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D4A" w:rsidRPr="00746025" w:rsidRDefault="00746025" w:rsidP="00243D21">
      <w:pPr>
        <w:pStyle w:val="NormalWeb"/>
        <w:shd w:val="clear" w:color="auto" w:fill="FFFFFF"/>
        <w:spacing w:before="0" w:beforeAutospacing="0" w:after="0" w:afterAutospacing="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-285749</wp:posOffset>
                </wp:positionH>
                <wp:positionV relativeFrom="paragraph">
                  <wp:posOffset>-295275</wp:posOffset>
                </wp:positionV>
                <wp:extent cx="6115050" cy="523875"/>
                <wp:effectExtent l="133350" t="133350" r="133350" b="161925"/>
                <wp:wrapNone/>
                <wp:docPr id="1" name="Text Box 1"/>
                <wp:cNvGraphicFramePr/>
                <a:graphic xmlns:a="http://schemas.openxmlformats.org/drawingml/2006/main">
                  <a:graphicData uri="http://schemas.microsoft.com/office/word/2010/wordprocessingShape">
                    <wps:wsp>
                      <wps:cNvSpPr txBox="1"/>
                      <wps:spPr>
                        <a:xfrm>
                          <a:off x="0" y="0"/>
                          <a:ext cx="6115050" cy="523875"/>
                        </a:xfrm>
                        <a:prstGeom prst="rect">
                          <a:avLst/>
                        </a:prstGeom>
                        <a:solidFill>
                          <a:schemeClr val="accent4">
                            <a:lumMod val="5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E64D1E" w:rsidRPr="00746025" w:rsidRDefault="00E64D1E" w:rsidP="00746025">
                            <w:pPr>
                              <w:shd w:val="clear" w:color="auto" w:fill="BF8F00" w:themeFill="accent4" w:themeFillShade="BF"/>
                              <w:spacing w:after="0"/>
                              <w:jc w:val="center"/>
                              <w:rPr>
                                <w:rFonts w:ascii="Arial" w:hAnsi="Arial" w:cs="Arial"/>
                                <w:b/>
                                <w:color w:val="FFFFFF" w:themeColor="background1"/>
                                <w:sz w:val="16"/>
                                <w:szCs w:val="28"/>
                                <w:lang w:val="en-US"/>
                              </w:rPr>
                            </w:pPr>
                          </w:p>
                          <w:p w:rsidR="00E64D1E" w:rsidRPr="00746025" w:rsidRDefault="00E64D1E" w:rsidP="00746025">
                            <w:pPr>
                              <w:shd w:val="clear" w:color="auto" w:fill="BF8F00" w:themeFill="accent4" w:themeFillShade="BF"/>
                              <w:spacing w:after="0"/>
                              <w:jc w:val="center"/>
                              <w:rPr>
                                <w:rFonts w:ascii="Arial" w:hAnsi="Arial" w:cs="Arial"/>
                                <w:b/>
                                <w:color w:val="FFFFFF" w:themeColor="background1"/>
                                <w:sz w:val="28"/>
                                <w:szCs w:val="28"/>
                                <w:lang w:val="en-US"/>
                              </w:rPr>
                            </w:pPr>
                            <w:r w:rsidRPr="00746025">
                              <w:rPr>
                                <w:rFonts w:ascii="Arial" w:hAnsi="Arial" w:cs="Arial"/>
                                <w:b/>
                                <w:color w:val="FFFFFF" w:themeColor="background1"/>
                                <w:sz w:val="28"/>
                                <w:szCs w:val="28"/>
                                <w:lang w:val="en-US"/>
                              </w:rPr>
                              <w:t>7.4.4 POLICY DEVELOPMENT FOR CLEAN ENERGY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5pt;margin-top:-23.25pt;width:481.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" fillcolor="#7f5f00 [1607]" stroked="f" strokeweight=".5pt">
                <v:shadow on="t" color="black" offset="0,1pt"/>
                <v:textbox>
                  <w:txbxContent>
                    <w:p w:rsidR="00E64D1E" w:rsidRPr="00746025" w:rsidRDefault="00E64D1E" w:rsidP="00746025">
                      <w:pPr>
                        <w:shd w:val="clear" w:color="auto" w:fill="BF8F00" w:themeFill="accent4" w:themeFillShade="BF"/>
                        <w:spacing w:after="0"/>
                        <w:jc w:val="center"/>
                        <w:rPr>
                          <w:rFonts w:ascii="Arial" w:hAnsi="Arial" w:cs="Arial"/>
                          <w:b/>
                          <w:color w:val="FFFFFF" w:themeColor="background1"/>
                          <w:sz w:val="16"/>
                          <w:szCs w:val="28"/>
                          <w:lang w:val="en-US"/>
                        </w:rPr>
                      </w:pPr>
                    </w:p>
                    <w:p w:rsidR="00E64D1E" w:rsidRPr="00746025" w:rsidRDefault="00E64D1E" w:rsidP="00746025">
                      <w:pPr>
                        <w:shd w:val="clear" w:color="auto" w:fill="BF8F00" w:themeFill="accent4" w:themeFillShade="BF"/>
                        <w:spacing w:after="0"/>
                        <w:jc w:val="center"/>
                        <w:rPr>
                          <w:rFonts w:ascii="Arial" w:hAnsi="Arial" w:cs="Arial"/>
                          <w:b/>
                          <w:color w:val="FFFFFF" w:themeColor="background1"/>
                          <w:sz w:val="28"/>
                          <w:szCs w:val="28"/>
                          <w:lang w:val="en-US"/>
                        </w:rPr>
                      </w:pPr>
                      <w:r w:rsidRPr="00746025">
                        <w:rPr>
                          <w:rFonts w:ascii="Arial" w:hAnsi="Arial" w:cs="Arial"/>
                          <w:b/>
                          <w:color w:val="FFFFFF" w:themeColor="background1"/>
                          <w:sz w:val="28"/>
                          <w:szCs w:val="28"/>
                          <w:lang w:val="en-US"/>
                        </w:rPr>
                        <w:t>7.4.4 POLICY DEVELOPMENT FOR CLEAN ENERGY TECHNOLOGY</w:t>
                      </w:r>
                    </w:p>
                  </w:txbxContent>
                </v:textbox>
              </v:shape>
            </w:pict>
          </mc:Fallback>
        </mc:AlternateContent>
      </w:r>
    </w:p>
    <w:p w:rsidR="00CF1D4A" w:rsidRDefault="00CF1D4A" w:rsidP="00243D21">
      <w:pPr>
        <w:pStyle w:val="NormalWeb"/>
        <w:shd w:val="clear" w:color="auto" w:fill="FFFFFF"/>
        <w:spacing w:before="0" w:beforeAutospacing="0" w:after="0" w:afterAutospacing="0" w:line="360" w:lineRule="auto"/>
        <w:jc w:val="both"/>
        <w:rPr>
          <w:rFonts w:ascii="Arial" w:hAnsi="Arial" w:cs="Arial"/>
        </w:rPr>
      </w:pPr>
    </w:p>
    <w:p w:rsidR="00425CF5" w:rsidRPr="00425CF5" w:rsidRDefault="00425CF5" w:rsidP="00425CF5">
      <w:pPr>
        <w:pStyle w:val="NormalWeb"/>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 xml:space="preserve">B.S. </w:t>
      </w:r>
      <w:proofErr w:type="spellStart"/>
      <w:r w:rsidRPr="00425CF5">
        <w:rPr>
          <w:rFonts w:ascii="Arial" w:hAnsi="Arial" w:cs="Arial"/>
          <w:bCs/>
          <w:color w:val="000000" w:themeColor="text1"/>
        </w:rPr>
        <w:t>Abdur</w:t>
      </w:r>
      <w:proofErr w:type="spellEnd"/>
      <w:r w:rsidRPr="00425CF5">
        <w:rPr>
          <w:rFonts w:ascii="Arial" w:hAnsi="Arial" w:cs="Arial"/>
          <w:bCs/>
          <w:color w:val="000000" w:themeColor="text1"/>
        </w:rPr>
        <w:t xml:space="preserve"> Rahman Crescent Institute of Science and Technology actively informs and supports government efforts related to Clean Energy and Energy-Efficient Technology policy. The institute engages in research, policy analysis, stakeholder engagement, and capacity-building to influence policy development at local, regional, and national levels.</w:t>
      </w:r>
    </w:p>
    <w:p w:rsidR="00425CF5" w:rsidRDefault="00425CF5" w:rsidP="00425CF5">
      <w:pPr>
        <w:pStyle w:val="NormalWeb"/>
        <w:shd w:val="clear" w:color="auto" w:fill="FFFFFF"/>
        <w:spacing w:before="0" w:beforeAutospacing="0" w:after="0" w:afterAutospacing="0" w:line="360" w:lineRule="auto"/>
        <w:jc w:val="both"/>
        <w:rPr>
          <w:rFonts w:ascii="Arial" w:hAnsi="Arial" w:cs="Arial"/>
          <w:bCs/>
          <w:color w:val="000000" w:themeColor="text1"/>
        </w:rPr>
      </w:pPr>
    </w:p>
    <w:p w:rsidR="00425CF5" w:rsidRPr="00425CF5" w:rsidRDefault="00425CF5" w:rsidP="00425CF5">
      <w:pPr>
        <w:pStyle w:val="NormalWeb"/>
        <w:shd w:val="clear" w:color="auto" w:fill="FFFFFF"/>
        <w:spacing w:before="0" w:beforeAutospacing="0" w:after="0" w:afterAutospacing="0" w:line="360" w:lineRule="auto"/>
        <w:jc w:val="both"/>
        <w:rPr>
          <w:rFonts w:ascii="Arial" w:hAnsi="Arial" w:cs="Arial"/>
          <w:b/>
          <w:bCs/>
          <w:color w:val="000000" w:themeColor="text1"/>
        </w:rPr>
      </w:pPr>
      <w:r w:rsidRPr="00425CF5">
        <w:rPr>
          <w:rFonts w:ascii="Arial" w:hAnsi="Arial" w:cs="Arial"/>
          <w:b/>
          <w:bCs/>
          <w:color w:val="000000" w:themeColor="text1"/>
        </w:rPr>
        <w:t>Research and Analysis</w:t>
      </w:r>
    </w:p>
    <w:p w:rsidR="00425CF5" w:rsidRDefault="00425CF5" w:rsidP="00425CF5">
      <w:pPr>
        <w:pStyle w:val="NormalWeb"/>
        <w:numPr>
          <w:ilvl w:val="0"/>
          <w:numId w:val="4"/>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Conducting interdisciplinary research on renewable energy integration, energy storage, grid modernization, and energy efficiency technologies.</w:t>
      </w:r>
      <w:r>
        <w:rPr>
          <w:rFonts w:ascii="Arial" w:hAnsi="Arial" w:cs="Arial"/>
          <w:bCs/>
          <w:color w:val="000000" w:themeColor="text1"/>
        </w:rPr>
        <w:t xml:space="preserve"> </w:t>
      </w:r>
    </w:p>
    <w:p w:rsidR="00425CF5" w:rsidRDefault="00425CF5" w:rsidP="00425CF5">
      <w:pPr>
        <w:pStyle w:val="NormalWeb"/>
        <w:numPr>
          <w:ilvl w:val="0"/>
          <w:numId w:val="4"/>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Producing policy briefs, white papers, and impact assessments to inform government decision-makers.</w:t>
      </w:r>
    </w:p>
    <w:p w:rsidR="00425CF5" w:rsidRDefault="00425CF5" w:rsidP="00425CF5">
      <w:pPr>
        <w:pStyle w:val="NormalWeb"/>
        <w:numPr>
          <w:ilvl w:val="0"/>
          <w:numId w:val="4"/>
        </w:numPr>
        <w:shd w:val="clear" w:color="auto" w:fill="FFFFFF"/>
        <w:spacing w:before="0" w:beforeAutospacing="0" w:after="0" w:afterAutospacing="0" w:line="360" w:lineRule="auto"/>
        <w:jc w:val="both"/>
        <w:rPr>
          <w:rFonts w:ascii="Arial" w:hAnsi="Arial" w:cs="Arial"/>
          <w:bCs/>
          <w:color w:val="000000" w:themeColor="text1"/>
        </w:rPr>
      </w:pPr>
      <w:proofErr w:type="spellStart"/>
      <w:r w:rsidRPr="00425CF5">
        <w:rPr>
          <w:rFonts w:ascii="Arial" w:hAnsi="Arial" w:cs="Arial"/>
          <w:bCs/>
          <w:color w:val="000000" w:themeColor="text1"/>
        </w:rPr>
        <w:t>Analyzing</w:t>
      </w:r>
      <w:proofErr w:type="spellEnd"/>
      <w:r w:rsidRPr="00425CF5">
        <w:rPr>
          <w:rFonts w:ascii="Arial" w:hAnsi="Arial" w:cs="Arial"/>
          <w:bCs/>
          <w:color w:val="000000" w:themeColor="text1"/>
        </w:rPr>
        <w:t xml:space="preserve"> economic, environmental, and social implications of proposed energy policies.</w:t>
      </w:r>
    </w:p>
    <w:p w:rsidR="00425CF5" w:rsidRPr="00425CF5" w:rsidRDefault="00425CF5" w:rsidP="00425CF5">
      <w:pPr>
        <w:pStyle w:val="NormalWeb"/>
        <w:shd w:val="clear" w:color="auto" w:fill="FFFFFF"/>
        <w:spacing w:before="0" w:beforeAutospacing="0" w:after="0" w:afterAutospacing="0" w:line="360" w:lineRule="auto"/>
        <w:jc w:val="both"/>
        <w:rPr>
          <w:rFonts w:ascii="Arial" w:hAnsi="Arial" w:cs="Arial"/>
          <w:bCs/>
          <w:color w:val="000000" w:themeColor="text1"/>
        </w:rPr>
      </w:pPr>
    </w:p>
    <w:p w:rsidR="00425CF5" w:rsidRPr="00425CF5" w:rsidRDefault="00425CF5" w:rsidP="00425CF5">
      <w:pPr>
        <w:pStyle w:val="NormalWeb"/>
        <w:shd w:val="clear" w:color="auto" w:fill="FFFFFF"/>
        <w:spacing w:before="0" w:beforeAutospacing="0" w:after="0" w:afterAutospacing="0" w:line="360" w:lineRule="auto"/>
        <w:jc w:val="both"/>
        <w:rPr>
          <w:rFonts w:ascii="Arial" w:hAnsi="Arial" w:cs="Arial"/>
          <w:b/>
          <w:bCs/>
          <w:color w:val="000000" w:themeColor="text1"/>
        </w:rPr>
      </w:pPr>
      <w:r w:rsidRPr="00425CF5">
        <w:rPr>
          <w:rFonts w:ascii="Arial" w:hAnsi="Arial" w:cs="Arial"/>
          <w:b/>
          <w:bCs/>
          <w:color w:val="000000" w:themeColor="text1"/>
        </w:rPr>
        <w:t>Policy Engagement and Advocacy</w:t>
      </w:r>
    </w:p>
    <w:p w:rsidR="00425CF5" w:rsidRDefault="00425CF5" w:rsidP="00425CF5">
      <w:pPr>
        <w:pStyle w:val="NormalWeb"/>
        <w:numPr>
          <w:ilvl w:val="0"/>
          <w:numId w:val="5"/>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Participating in government committees, task forces, and public consultations on energy policy.</w:t>
      </w:r>
      <w:r>
        <w:rPr>
          <w:rFonts w:ascii="Arial" w:hAnsi="Arial" w:cs="Arial"/>
          <w:bCs/>
          <w:color w:val="000000" w:themeColor="text1"/>
        </w:rPr>
        <w:t xml:space="preserve"> </w:t>
      </w:r>
    </w:p>
    <w:p w:rsidR="00425CF5" w:rsidRDefault="00425CF5" w:rsidP="00425CF5">
      <w:pPr>
        <w:pStyle w:val="NormalWeb"/>
        <w:numPr>
          <w:ilvl w:val="0"/>
          <w:numId w:val="5"/>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Providing evidence-based recommendations to policymakers to advance clean energy adoption and energy efficiency standards.</w:t>
      </w:r>
      <w:r>
        <w:rPr>
          <w:rFonts w:ascii="Arial" w:hAnsi="Arial" w:cs="Arial"/>
          <w:bCs/>
          <w:color w:val="000000" w:themeColor="text1"/>
        </w:rPr>
        <w:t xml:space="preserve"> </w:t>
      </w:r>
    </w:p>
    <w:p w:rsidR="00425CF5" w:rsidRDefault="00425CF5" w:rsidP="00425CF5">
      <w:pPr>
        <w:pStyle w:val="NormalWeb"/>
        <w:numPr>
          <w:ilvl w:val="0"/>
          <w:numId w:val="5"/>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Organizing seminars, roundtables, and stakeholder dialogues with industry, academia, and government representatives.</w:t>
      </w:r>
    </w:p>
    <w:p w:rsidR="00425CF5" w:rsidRPr="00425CF5" w:rsidRDefault="00425CF5" w:rsidP="00425CF5">
      <w:pPr>
        <w:pStyle w:val="NormalWeb"/>
        <w:shd w:val="clear" w:color="auto" w:fill="FFFFFF"/>
        <w:spacing w:before="0" w:beforeAutospacing="0" w:after="0" w:afterAutospacing="0" w:line="360" w:lineRule="auto"/>
        <w:jc w:val="both"/>
        <w:rPr>
          <w:rFonts w:ascii="Arial" w:hAnsi="Arial" w:cs="Arial"/>
          <w:bCs/>
          <w:color w:val="000000" w:themeColor="text1"/>
        </w:rPr>
      </w:pPr>
    </w:p>
    <w:p w:rsidR="00425CF5" w:rsidRPr="00425CF5" w:rsidRDefault="00425CF5" w:rsidP="00425CF5">
      <w:pPr>
        <w:pStyle w:val="NormalWeb"/>
        <w:shd w:val="clear" w:color="auto" w:fill="FFFFFF"/>
        <w:spacing w:before="0" w:beforeAutospacing="0" w:after="0" w:afterAutospacing="0" w:line="360" w:lineRule="auto"/>
        <w:jc w:val="both"/>
        <w:rPr>
          <w:rFonts w:ascii="Arial" w:hAnsi="Arial" w:cs="Arial"/>
          <w:b/>
          <w:bCs/>
          <w:color w:val="000000" w:themeColor="text1"/>
        </w:rPr>
      </w:pPr>
      <w:r w:rsidRPr="00425CF5">
        <w:rPr>
          <w:rFonts w:ascii="Arial" w:hAnsi="Arial" w:cs="Arial"/>
          <w:b/>
          <w:bCs/>
          <w:color w:val="000000" w:themeColor="text1"/>
        </w:rPr>
        <w:t>Collaboration and Partnerships</w:t>
      </w:r>
    </w:p>
    <w:p w:rsidR="00425CF5" w:rsidRPr="00425CF5" w:rsidRDefault="00425CF5" w:rsidP="00425CF5">
      <w:pPr>
        <w:pStyle w:val="NormalWeb"/>
        <w:numPr>
          <w:ilvl w:val="0"/>
          <w:numId w:val="6"/>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Establishing research partnerships with national laboratories, energy agencies, and industry players.</w:t>
      </w:r>
    </w:p>
    <w:p w:rsidR="00425CF5" w:rsidRPr="00425CF5" w:rsidRDefault="00425CF5" w:rsidP="00425CF5">
      <w:pPr>
        <w:pStyle w:val="NormalWeb"/>
        <w:numPr>
          <w:ilvl w:val="0"/>
          <w:numId w:val="6"/>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Collaborating with universities and research institutes to share best practices in policy design and implementation.</w:t>
      </w:r>
    </w:p>
    <w:p w:rsidR="00425CF5" w:rsidRPr="00425CF5" w:rsidRDefault="00425CF5" w:rsidP="00425CF5">
      <w:pPr>
        <w:pStyle w:val="NormalWeb"/>
        <w:numPr>
          <w:ilvl w:val="0"/>
          <w:numId w:val="6"/>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Supporting pilot projects and demonstration programs that showcase viable clean energy solutions.</w:t>
      </w:r>
    </w:p>
    <w:p w:rsidR="00425CF5" w:rsidRDefault="00425CF5" w:rsidP="00425CF5">
      <w:pPr>
        <w:pStyle w:val="NormalWeb"/>
        <w:shd w:val="clear" w:color="auto" w:fill="FFFFFF"/>
        <w:spacing w:before="0" w:beforeAutospacing="0" w:after="0" w:afterAutospacing="0" w:line="360" w:lineRule="auto"/>
        <w:jc w:val="both"/>
        <w:rPr>
          <w:rFonts w:ascii="Arial" w:hAnsi="Arial" w:cs="Arial"/>
          <w:bCs/>
          <w:color w:val="000000" w:themeColor="text1"/>
        </w:rPr>
      </w:pPr>
    </w:p>
    <w:p w:rsidR="00425CF5" w:rsidRPr="00425CF5" w:rsidRDefault="00425CF5" w:rsidP="00425CF5">
      <w:pPr>
        <w:pStyle w:val="NormalWeb"/>
        <w:shd w:val="clear" w:color="auto" w:fill="FFFFFF"/>
        <w:spacing w:before="0" w:beforeAutospacing="0" w:after="0" w:afterAutospacing="0" w:line="360" w:lineRule="auto"/>
        <w:jc w:val="both"/>
        <w:rPr>
          <w:rFonts w:ascii="Arial" w:hAnsi="Arial" w:cs="Arial"/>
          <w:b/>
          <w:bCs/>
          <w:color w:val="000000" w:themeColor="text1"/>
        </w:rPr>
      </w:pPr>
      <w:r w:rsidRPr="00425CF5">
        <w:rPr>
          <w:rFonts w:ascii="Arial" w:hAnsi="Arial" w:cs="Arial"/>
          <w:b/>
          <w:bCs/>
          <w:color w:val="000000" w:themeColor="text1"/>
        </w:rPr>
        <w:t>Education and Capacity Building</w:t>
      </w:r>
    </w:p>
    <w:p w:rsidR="00425CF5" w:rsidRPr="00425CF5" w:rsidRDefault="00425CF5" w:rsidP="00425CF5">
      <w:pPr>
        <w:pStyle w:val="NormalWeb"/>
        <w:numPr>
          <w:ilvl w:val="0"/>
          <w:numId w:val="7"/>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Developing curricula and training programs focused on renewable energy, energy systems, and sustainability.</w:t>
      </w:r>
    </w:p>
    <w:p w:rsidR="00425CF5" w:rsidRPr="00425CF5" w:rsidRDefault="00425CF5" w:rsidP="00425CF5">
      <w:pPr>
        <w:pStyle w:val="NormalWeb"/>
        <w:numPr>
          <w:ilvl w:val="0"/>
          <w:numId w:val="7"/>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Offering continuing education and professional development for government officials, engineers, and policymakers.</w:t>
      </w:r>
    </w:p>
    <w:p w:rsidR="00425CF5" w:rsidRDefault="00425CF5" w:rsidP="00425CF5">
      <w:pPr>
        <w:pStyle w:val="NormalWeb"/>
        <w:numPr>
          <w:ilvl w:val="0"/>
          <w:numId w:val="7"/>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lastRenderedPageBreak/>
        <w:t>Building public awareness campaigns to educate citizens about energy conservation and clean energy options.</w:t>
      </w:r>
    </w:p>
    <w:p w:rsidR="00414769" w:rsidRPr="00425CF5" w:rsidRDefault="00414769" w:rsidP="00414769">
      <w:pPr>
        <w:pStyle w:val="NormalWeb"/>
        <w:shd w:val="clear" w:color="auto" w:fill="FFFFFF"/>
        <w:spacing w:before="0" w:beforeAutospacing="0" w:after="0" w:afterAutospacing="0" w:line="360" w:lineRule="auto"/>
        <w:ind w:left="720"/>
        <w:jc w:val="both"/>
        <w:rPr>
          <w:rFonts w:ascii="Arial" w:hAnsi="Arial" w:cs="Arial"/>
          <w:bCs/>
          <w:color w:val="000000" w:themeColor="text1"/>
        </w:rPr>
      </w:pPr>
    </w:p>
    <w:p w:rsidR="00425CF5" w:rsidRPr="00414769" w:rsidRDefault="00425CF5" w:rsidP="00425CF5">
      <w:pPr>
        <w:pStyle w:val="NormalWeb"/>
        <w:shd w:val="clear" w:color="auto" w:fill="FFFFFF"/>
        <w:spacing w:before="0" w:beforeAutospacing="0" w:after="0" w:afterAutospacing="0" w:line="360" w:lineRule="auto"/>
        <w:jc w:val="both"/>
        <w:rPr>
          <w:rFonts w:ascii="Arial" w:hAnsi="Arial" w:cs="Arial"/>
          <w:b/>
          <w:bCs/>
          <w:color w:val="000000" w:themeColor="text1"/>
        </w:rPr>
      </w:pPr>
      <w:r w:rsidRPr="00414769">
        <w:rPr>
          <w:rFonts w:ascii="Arial" w:hAnsi="Arial" w:cs="Arial"/>
          <w:b/>
          <w:bCs/>
          <w:color w:val="000000" w:themeColor="text1"/>
        </w:rPr>
        <w:t>Data, Standards, and Evaluation</w:t>
      </w:r>
    </w:p>
    <w:p w:rsidR="00425CF5" w:rsidRPr="00425CF5" w:rsidRDefault="00425CF5" w:rsidP="00414769">
      <w:pPr>
        <w:pStyle w:val="NormalWeb"/>
        <w:numPr>
          <w:ilvl w:val="0"/>
          <w:numId w:val="8"/>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Building data repositories and dashboards for energy consumption, generation, and policy impact metrics.</w:t>
      </w:r>
    </w:p>
    <w:p w:rsidR="00425CF5" w:rsidRPr="00425CF5" w:rsidRDefault="00425CF5" w:rsidP="00414769">
      <w:pPr>
        <w:pStyle w:val="NormalWeb"/>
        <w:numPr>
          <w:ilvl w:val="0"/>
          <w:numId w:val="8"/>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Contributing to the development and harmonization of energy efficiency standards and measurement methodologies.</w:t>
      </w:r>
    </w:p>
    <w:p w:rsidR="00425CF5" w:rsidRPr="00425CF5" w:rsidRDefault="00425CF5" w:rsidP="00414769">
      <w:pPr>
        <w:pStyle w:val="NormalWeb"/>
        <w:numPr>
          <w:ilvl w:val="0"/>
          <w:numId w:val="8"/>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Conducting impact evaluations to assess the effectiveness of implemented policies and programs.</w:t>
      </w:r>
    </w:p>
    <w:p w:rsidR="00414769" w:rsidRDefault="00414769" w:rsidP="00425CF5">
      <w:pPr>
        <w:pStyle w:val="NormalWeb"/>
        <w:shd w:val="clear" w:color="auto" w:fill="FFFFFF"/>
        <w:spacing w:before="0" w:beforeAutospacing="0" w:after="0" w:afterAutospacing="0" w:line="360" w:lineRule="auto"/>
        <w:jc w:val="both"/>
        <w:rPr>
          <w:rFonts w:ascii="Arial" w:hAnsi="Arial" w:cs="Arial"/>
          <w:bCs/>
          <w:color w:val="000000" w:themeColor="text1"/>
        </w:rPr>
      </w:pPr>
    </w:p>
    <w:p w:rsidR="00425CF5" w:rsidRPr="00414769" w:rsidRDefault="00425CF5" w:rsidP="00425CF5">
      <w:pPr>
        <w:pStyle w:val="NormalWeb"/>
        <w:shd w:val="clear" w:color="auto" w:fill="FFFFFF"/>
        <w:spacing w:before="0" w:beforeAutospacing="0" w:after="0" w:afterAutospacing="0" w:line="360" w:lineRule="auto"/>
        <w:jc w:val="both"/>
        <w:rPr>
          <w:rFonts w:ascii="Arial" w:hAnsi="Arial" w:cs="Arial"/>
          <w:b/>
          <w:bCs/>
          <w:color w:val="000000" w:themeColor="text1"/>
        </w:rPr>
      </w:pPr>
      <w:r w:rsidRPr="00414769">
        <w:rPr>
          <w:rFonts w:ascii="Arial" w:hAnsi="Arial" w:cs="Arial"/>
          <w:b/>
          <w:bCs/>
          <w:color w:val="000000" w:themeColor="text1"/>
        </w:rPr>
        <w:t>Expected Impacts</w:t>
      </w:r>
    </w:p>
    <w:p w:rsidR="00425CF5" w:rsidRPr="00425CF5" w:rsidRDefault="00425CF5" w:rsidP="00414769">
      <w:pPr>
        <w:pStyle w:val="NormalWeb"/>
        <w:numPr>
          <w:ilvl w:val="0"/>
          <w:numId w:val="9"/>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Informed policy decisions that accelerate the deployment of clean energy and improve energy efficiency.</w:t>
      </w:r>
    </w:p>
    <w:p w:rsidR="00425CF5" w:rsidRPr="00425CF5" w:rsidRDefault="00425CF5" w:rsidP="00414769">
      <w:pPr>
        <w:pStyle w:val="NormalWeb"/>
        <w:numPr>
          <w:ilvl w:val="0"/>
          <w:numId w:val="9"/>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Strengthened collaboration between academia, government, and industry.</w:t>
      </w:r>
    </w:p>
    <w:p w:rsidR="00425CF5" w:rsidRPr="00425CF5" w:rsidRDefault="00425CF5" w:rsidP="00414769">
      <w:pPr>
        <w:pStyle w:val="NormalWeb"/>
        <w:numPr>
          <w:ilvl w:val="0"/>
          <w:numId w:val="9"/>
        </w:numPr>
        <w:shd w:val="clear" w:color="auto" w:fill="FFFFFF"/>
        <w:spacing w:before="0" w:beforeAutospacing="0" w:after="0" w:afterAutospacing="0" w:line="360" w:lineRule="auto"/>
        <w:jc w:val="both"/>
        <w:rPr>
          <w:rFonts w:ascii="Arial" w:hAnsi="Arial" w:cs="Arial"/>
          <w:bCs/>
          <w:color w:val="000000" w:themeColor="text1"/>
        </w:rPr>
      </w:pPr>
      <w:r w:rsidRPr="00425CF5">
        <w:rPr>
          <w:rFonts w:ascii="Arial" w:hAnsi="Arial" w:cs="Arial"/>
          <w:bCs/>
          <w:color w:val="000000" w:themeColor="text1"/>
        </w:rPr>
        <w:t>Enhanced capacity of public institutions to design, implement, and monitor energy policies.</w:t>
      </w:r>
    </w:p>
    <w:p w:rsidR="000375A4" w:rsidRPr="00425CF5" w:rsidRDefault="00425CF5" w:rsidP="00414769">
      <w:pPr>
        <w:pStyle w:val="NormalWeb"/>
        <w:numPr>
          <w:ilvl w:val="0"/>
          <w:numId w:val="9"/>
        </w:numPr>
        <w:shd w:val="clear" w:color="auto" w:fill="FFFFFF"/>
        <w:spacing w:before="0" w:beforeAutospacing="0" w:after="0" w:afterAutospacing="0" w:line="360" w:lineRule="auto"/>
        <w:jc w:val="both"/>
        <w:rPr>
          <w:rFonts w:ascii="Arial" w:hAnsi="Arial" w:cs="Arial"/>
          <w:color w:val="000000" w:themeColor="text1"/>
        </w:rPr>
      </w:pPr>
      <w:r w:rsidRPr="00425CF5">
        <w:rPr>
          <w:rFonts w:ascii="Arial" w:hAnsi="Arial" w:cs="Arial"/>
          <w:bCs/>
          <w:color w:val="000000" w:themeColor="text1"/>
        </w:rPr>
        <w:t>Progress toward national and regional sustainable development goals related to energy access, affordability, and environmental protection.</w:t>
      </w:r>
    </w:p>
    <w:p w:rsidR="00414769" w:rsidRDefault="00414769">
      <w:pPr>
        <w:rPr>
          <w:rFonts w:ascii="Arial" w:eastAsia="Times New Roman" w:hAnsi="Arial" w:cs="Arial"/>
          <w:color w:val="000000" w:themeColor="text1"/>
          <w:sz w:val="24"/>
          <w:szCs w:val="24"/>
          <w:lang w:eastAsia="en-IN"/>
        </w:rPr>
      </w:pPr>
      <w:r>
        <w:rPr>
          <w:rFonts w:ascii="Arial" w:hAnsi="Arial" w:cs="Arial"/>
          <w:color w:val="000000" w:themeColor="text1"/>
        </w:rPr>
        <w:br w:type="page"/>
      </w:r>
    </w:p>
    <w:p w:rsidR="002D5538" w:rsidRPr="0073037F" w:rsidRDefault="002D5538" w:rsidP="002D5538">
      <w:pPr>
        <w:jc w:val="center"/>
        <w:rPr>
          <w:rFonts w:ascii="Arial" w:hAnsi="Arial" w:cs="Arial"/>
          <w:b/>
          <w:sz w:val="32"/>
          <w:szCs w:val="32"/>
          <w:u w:val="single"/>
          <w:lang w:val="en-US"/>
        </w:rPr>
      </w:pPr>
      <w:r w:rsidRPr="0073037F">
        <w:rPr>
          <w:rFonts w:ascii="Arial" w:hAnsi="Arial" w:cs="Arial"/>
          <w:b/>
          <w:sz w:val="32"/>
          <w:szCs w:val="32"/>
          <w:u w:val="single"/>
          <w:lang w:val="en-US"/>
        </w:rPr>
        <w:t xml:space="preserve">Crescent Global Outreach Mission: R&amp;D </w:t>
      </w:r>
    </w:p>
    <w:p w:rsidR="002D5538" w:rsidRPr="0073037F" w:rsidRDefault="002D5538" w:rsidP="0073037F">
      <w:pPr>
        <w:spacing w:after="0" w:line="276" w:lineRule="auto"/>
        <w:jc w:val="center"/>
        <w:rPr>
          <w:rFonts w:ascii="Arial" w:hAnsi="Arial" w:cs="Arial"/>
          <w:b/>
          <w:sz w:val="24"/>
          <w:szCs w:val="24"/>
          <w:u w:val="single"/>
          <w:lang w:val="en-US"/>
        </w:rPr>
      </w:pPr>
    </w:p>
    <w:p w:rsidR="002D5538" w:rsidRPr="0073037F" w:rsidRDefault="002D5538" w:rsidP="0073037F">
      <w:pPr>
        <w:pStyle w:val="ListParagraph"/>
        <w:numPr>
          <w:ilvl w:val="0"/>
          <w:numId w:val="10"/>
        </w:numPr>
        <w:spacing w:after="0" w:line="276" w:lineRule="auto"/>
        <w:jc w:val="both"/>
        <w:rPr>
          <w:rFonts w:ascii="Arial" w:hAnsi="Arial" w:cs="Arial"/>
          <w:sz w:val="24"/>
          <w:szCs w:val="24"/>
          <w:lang w:val="en-US"/>
        </w:rPr>
      </w:pPr>
      <w:r w:rsidRPr="0073037F">
        <w:rPr>
          <w:rFonts w:ascii="Arial" w:hAnsi="Arial" w:cs="Arial"/>
          <w:sz w:val="24"/>
          <w:szCs w:val="24"/>
          <w:lang w:val="en-US"/>
        </w:rPr>
        <w:t>Government Advisory Panel Members/Policy development (how the institution informs a supports government in policy development such as clean energy)</w:t>
      </w:r>
    </w:p>
    <w:p w:rsidR="002D5538" w:rsidRPr="0073037F" w:rsidRDefault="002D5538" w:rsidP="0073037F">
      <w:pPr>
        <w:pStyle w:val="ListParagraph"/>
        <w:spacing w:after="0" w:line="276" w:lineRule="auto"/>
        <w:jc w:val="both"/>
        <w:rPr>
          <w:rFonts w:ascii="Arial" w:hAnsi="Arial" w:cs="Arial"/>
          <w:sz w:val="24"/>
          <w:szCs w:val="24"/>
          <w:lang w:val="en-US"/>
        </w:rPr>
      </w:pPr>
    </w:p>
    <w:p w:rsidR="002D5538" w:rsidRPr="0073037F" w:rsidRDefault="002D5538" w:rsidP="0073037F">
      <w:pPr>
        <w:pStyle w:val="ListParagraph"/>
        <w:numPr>
          <w:ilvl w:val="0"/>
          <w:numId w:val="11"/>
        </w:numPr>
        <w:spacing w:after="0" w:line="276" w:lineRule="auto"/>
        <w:jc w:val="both"/>
        <w:rPr>
          <w:rFonts w:ascii="Arial" w:hAnsi="Arial" w:cs="Arial"/>
          <w:sz w:val="24"/>
          <w:szCs w:val="24"/>
          <w:lang w:val="en-US"/>
        </w:rPr>
      </w:pPr>
      <w:r w:rsidRPr="0073037F">
        <w:rPr>
          <w:rFonts w:ascii="Arial" w:hAnsi="Arial" w:cs="Arial"/>
          <w:b/>
          <w:sz w:val="24"/>
          <w:szCs w:val="24"/>
          <w:lang w:val="en-US"/>
        </w:rPr>
        <w:t>Member committee</w:t>
      </w:r>
      <w:r w:rsidRPr="0073037F">
        <w:rPr>
          <w:rFonts w:ascii="Arial" w:hAnsi="Arial" w:cs="Arial"/>
          <w:sz w:val="24"/>
          <w:szCs w:val="24"/>
          <w:lang w:val="en-US"/>
        </w:rPr>
        <w:t xml:space="preserve"> for TANSA from </w:t>
      </w:r>
      <w:proofErr w:type="spellStart"/>
      <w:r w:rsidRPr="0073037F">
        <w:rPr>
          <w:rFonts w:ascii="Arial" w:hAnsi="Arial" w:cs="Arial"/>
          <w:sz w:val="24"/>
          <w:szCs w:val="24"/>
          <w:lang w:val="en-US"/>
        </w:rPr>
        <w:t>TamilNadu</w:t>
      </w:r>
      <w:proofErr w:type="spellEnd"/>
      <w:r w:rsidRPr="0073037F">
        <w:rPr>
          <w:rFonts w:ascii="Arial" w:hAnsi="Arial" w:cs="Arial"/>
          <w:sz w:val="24"/>
          <w:szCs w:val="24"/>
          <w:lang w:val="en-US"/>
        </w:rPr>
        <w:t xml:space="preserve"> State Council for Science and Technology (</w:t>
      </w:r>
      <w:r w:rsidRPr="0073037F">
        <w:rPr>
          <w:rFonts w:ascii="Arial" w:hAnsi="Arial" w:cs="Arial"/>
          <w:b/>
          <w:sz w:val="24"/>
          <w:szCs w:val="24"/>
          <w:lang w:val="en-US"/>
        </w:rPr>
        <w:t xml:space="preserve">Govt. of </w:t>
      </w:r>
      <w:proofErr w:type="spellStart"/>
      <w:r w:rsidRPr="0073037F">
        <w:rPr>
          <w:rFonts w:ascii="Arial" w:hAnsi="Arial" w:cs="Arial"/>
          <w:b/>
          <w:sz w:val="24"/>
          <w:szCs w:val="24"/>
          <w:lang w:val="en-US"/>
        </w:rPr>
        <w:t>TamilNadu</w:t>
      </w:r>
      <w:proofErr w:type="spellEnd"/>
      <w:r w:rsidRPr="0073037F">
        <w:rPr>
          <w:rFonts w:ascii="Arial" w:hAnsi="Arial" w:cs="Arial"/>
          <w:sz w:val="24"/>
          <w:szCs w:val="24"/>
          <w:lang w:val="en-US"/>
        </w:rPr>
        <w:t xml:space="preserve">), Chennai for the year 2024 &amp; 2025 for Biological Sciences </w:t>
      </w:r>
    </w:p>
    <w:p w:rsidR="002D5538" w:rsidRPr="0073037F" w:rsidRDefault="002D5538" w:rsidP="0073037F">
      <w:pPr>
        <w:pStyle w:val="ListParagraph"/>
        <w:spacing w:after="0" w:line="276" w:lineRule="auto"/>
        <w:ind w:left="1440"/>
        <w:jc w:val="both"/>
        <w:rPr>
          <w:rFonts w:ascii="Arial" w:hAnsi="Arial" w:cs="Arial"/>
          <w:sz w:val="24"/>
          <w:szCs w:val="24"/>
          <w:lang w:val="en-US"/>
        </w:rPr>
      </w:pPr>
    </w:p>
    <w:p w:rsidR="002D5538" w:rsidRPr="0073037F" w:rsidRDefault="002D5538" w:rsidP="0073037F">
      <w:pPr>
        <w:pStyle w:val="ListParagraph"/>
        <w:numPr>
          <w:ilvl w:val="0"/>
          <w:numId w:val="11"/>
        </w:numPr>
        <w:spacing w:after="0" w:line="276" w:lineRule="auto"/>
        <w:jc w:val="both"/>
        <w:rPr>
          <w:rFonts w:ascii="Arial" w:hAnsi="Arial" w:cs="Arial"/>
          <w:sz w:val="24"/>
          <w:szCs w:val="24"/>
          <w:lang w:val="en-US"/>
        </w:rPr>
      </w:pPr>
      <w:r w:rsidRPr="0073037F">
        <w:rPr>
          <w:rFonts w:ascii="Arial" w:hAnsi="Arial" w:cs="Arial"/>
          <w:b/>
          <w:sz w:val="24"/>
          <w:szCs w:val="24"/>
          <w:lang w:val="en-US"/>
        </w:rPr>
        <w:t xml:space="preserve">Project Reviewer </w:t>
      </w:r>
      <w:r w:rsidRPr="0073037F">
        <w:rPr>
          <w:rFonts w:ascii="Arial" w:hAnsi="Arial" w:cs="Arial"/>
          <w:sz w:val="24"/>
          <w:szCs w:val="24"/>
          <w:lang w:val="en-US"/>
        </w:rPr>
        <w:t>for Bioenergy related proposal submitted to Department of Biotechnology</w:t>
      </w:r>
      <w:r w:rsidRPr="0073037F">
        <w:rPr>
          <w:rFonts w:ascii="Arial" w:hAnsi="Arial" w:cs="Arial"/>
          <w:b/>
          <w:sz w:val="24"/>
          <w:szCs w:val="24"/>
          <w:lang w:val="en-US"/>
        </w:rPr>
        <w:t xml:space="preserve"> (DBT, Govt. of India)  </w:t>
      </w:r>
    </w:p>
    <w:p w:rsidR="002D5538" w:rsidRPr="0073037F" w:rsidRDefault="002D5538" w:rsidP="0073037F">
      <w:pPr>
        <w:pStyle w:val="ListParagraph"/>
        <w:spacing w:after="0" w:line="276" w:lineRule="auto"/>
        <w:jc w:val="both"/>
        <w:rPr>
          <w:rFonts w:ascii="Arial" w:hAnsi="Arial" w:cs="Arial"/>
          <w:sz w:val="24"/>
          <w:szCs w:val="24"/>
          <w:lang w:val="en-US"/>
        </w:rPr>
      </w:pPr>
    </w:p>
    <w:p w:rsidR="002D5538" w:rsidRPr="0073037F" w:rsidRDefault="002D5538" w:rsidP="0073037F">
      <w:pPr>
        <w:pStyle w:val="ListParagraph"/>
        <w:numPr>
          <w:ilvl w:val="0"/>
          <w:numId w:val="11"/>
        </w:numPr>
        <w:spacing w:after="0" w:line="276" w:lineRule="auto"/>
        <w:jc w:val="both"/>
        <w:rPr>
          <w:rFonts w:ascii="Arial" w:hAnsi="Arial" w:cs="Arial"/>
          <w:sz w:val="24"/>
          <w:szCs w:val="24"/>
          <w:lang w:val="en-US"/>
        </w:rPr>
      </w:pPr>
      <w:r w:rsidRPr="0073037F">
        <w:rPr>
          <w:rFonts w:ascii="Arial" w:hAnsi="Arial" w:cs="Arial"/>
          <w:b/>
          <w:sz w:val="24"/>
          <w:szCs w:val="24"/>
          <w:lang w:val="en-US"/>
        </w:rPr>
        <w:t>Mentor</w:t>
      </w:r>
      <w:r w:rsidRPr="0073037F">
        <w:rPr>
          <w:rFonts w:ascii="Arial" w:hAnsi="Arial" w:cs="Arial"/>
          <w:sz w:val="24"/>
          <w:szCs w:val="24"/>
          <w:lang w:val="en-US"/>
        </w:rPr>
        <w:t xml:space="preserve"> for Idea Lab supported by All India Council for Technical Education (</w:t>
      </w:r>
      <w:r w:rsidRPr="0073037F">
        <w:rPr>
          <w:rFonts w:ascii="Arial" w:hAnsi="Arial" w:cs="Arial"/>
          <w:b/>
          <w:sz w:val="24"/>
          <w:szCs w:val="24"/>
          <w:lang w:val="en-US"/>
        </w:rPr>
        <w:t>AICTE, Govt. of India</w:t>
      </w:r>
      <w:r w:rsidRPr="0073037F">
        <w:rPr>
          <w:rFonts w:ascii="Arial" w:hAnsi="Arial" w:cs="Arial"/>
          <w:sz w:val="24"/>
          <w:szCs w:val="24"/>
          <w:lang w:val="en-US"/>
        </w:rPr>
        <w:t>)</w:t>
      </w:r>
    </w:p>
    <w:p w:rsidR="002D5538" w:rsidRPr="0073037F" w:rsidRDefault="002D5538" w:rsidP="0073037F">
      <w:pPr>
        <w:pStyle w:val="ListParagraph"/>
        <w:spacing w:after="0" w:line="276" w:lineRule="auto"/>
        <w:jc w:val="both"/>
        <w:rPr>
          <w:rFonts w:ascii="Arial" w:hAnsi="Arial" w:cs="Arial"/>
          <w:sz w:val="24"/>
          <w:szCs w:val="24"/>
          <w:lang w:val="en-US"/>
        </w:rPr>
      </w:pPr>
    </w:p>
    <w:p w:rsidR="002D5538" w:rsidRPr="0073037F" w:rsidRDefault="002D5538" w:rsidP="0073037F">
      <w:pPr>
        <w:pStyle w:val="ListParagraph"/>
        <w:numPr>
          <w:ilvl w:val="0"/>
          <w:numId w:val="10"/>
        </w:numPr>
        <w:spacing w:after="0" w:line="276" w:lineRule="auto"/>
        <w:jc w:val="both"/>
        <w:rPr>
          <w:rFonts w:ascii="Arial" w:hAnsi="Arial" w:cs="Arial"/>
          <w:sz w:val="24"/>
          <w:szCs w:val="24"/>
          <w:lang w:val="en-US"/>
        </w:rPr>
      </w:pPr>
      <w:r w:rsidRPr="0073037F">
        <w:rPr>
          <w:rFonts w:ascii="Arial" w:hAnsi="Arial" w:cs="Arial"/>
          <w:sz w:val="24"/>
          <w:szCs w:val="24"/>
          <w:lang w:val="en-US"/>
        </w:rPr>
        <w:t>A detail report CGOM consultancy and research projects relevant to the SDG</w:t>
      </w:r>
    </w:p>
    <w:tbl>
      <w:tblPr>
        <w:tblStyle w:val="TableGrid"/>
        <w:tblW w:w="10060" w:type="dxa"/>
        <w:tblLook w:val="04A0" w:firstRow="1" w:lastRow="0" w:firstColumn="1" w:lastColumn="0" w:noHBand="0" w:noVBand="1"/>
      </w:tblPr>
      <w:tblGrid>
        <w:gridCol w:w="763"/>
        <w:gridCol w:w="3912"/>
        <w:gridCol w:w="2538"/>
        <w:gridCol w:w="1696"/>
        <w:gridCol w:w="1151"/>
      </w:tblGrid>
      <w:tr w:rsidR="002D5538" w:rsidRPr="0073037F" w:rsidTr="0073037F">
        <w:tc>
          <w:tcPr>
            <w:tcW w:w="763" w:type="dxa"/>
            <w:shd w:val="clear" w:color="auto" w:fill="D9D9D9" w:themeFill="background1" w:themeFillShade="D9"/>
          </w:tcPr>
          <w:p w:rsidR="002D5538" w:rsidRPr="0073037F" w:rsidRDefault="002D5538" w:rsidP="0073037F">
            <w:pPr>
              <w:spacing w:line="276" w:lineRule="auto"/>
              <w:jc w:val="both"/>
              <w:rPr>
                <w:rFonts w:ascii="Arial" w:hAnsi="Arial" w:cs="Arial"/>
                <w:b/>
                <w:sz w:val="24"/>
                <w:szCs w:val="24"/>
                <w:lang w:val="en-US"/>
              </w:rPr>
            </w:pPr>
            <w:proofErr w:type="spellStart"/>
            <w:r w:rsidRPr="0073037F">
              <w:rPr>
                <w:rFonts w:ascii="Arial" w:hAnsi="Arial" w:cs="Arial"/>
                <w:b/>
                <w:sz w:val="24"/>
                <w:szCs w:val="24"/>
                <w:lang w:val="en-US"/>
              </w:rPr>
              <w:t>S.No</w:t>
            </w:r>
            <w:proofErr w:type="spellEnd"/>
          </w:p>
        </w:tc>
        <w:tc>
          <w:tcPr>
            <w:tcW w:w="3912" w:type="dxa"/>
            <w:shd w:val="clear" w:color="auto" w:fill="D9D9D9" w:themeFill="background1" w:themeFillShade="D9"/>
          </w:tcPr>
          <w:p w:rsidR="002D5538" w:rsidRPr="0073037F" w:rsidRDefault="002D5538" w:rsidP="0073037F">
            <w:pPr>
              <w:spacing w:line="276" w:lineRule="auto"/>
              <w:jc w:val="both"/>
              <w:rPr>
                <w:rFonts w:ascii="Arial" w:hAnsi="Arial" w:cs="Arial"/>
                <w:b/>
                <w:sz w:val="24"/>
                <w:szCs w:val="24"/>
                <w:lang w:val="en-US"/>
              </w:rPr>
            </w:pPr>
            <w:r w:rsidRPr="0073037F">
              <w:rPr>
                <w:rFonts w:ascii="Arial" w:hAnsi="Arial" w:cs="Arial"/>
                <w:b/>
                <w:sz w:val="24"/>
                <w:szCs w:val="24"/>
                <w:lang w:val="en-US"/>
              </w:rPr>
              <w:t>Title of the Project / Consultancy</w:t>
            </w:r>
          </w:p>
        </w:tc>
        <w:tc>
          <w:tcPr>
            <w:tcW w:w="2538" w:type="dxa"/>
            <w:shd w:val="clear" w:color="auto" w:fill="D9D9D9" w:themeFill="background1" w:themeFillShade="D9"/>
          </w:tcPr>
          <w:p w:rsidR="002D5538" w:rsidRPr="0073037F" w:rsidRDefault="002D5538" w:rsidP="0073037F">
            <w:pPr>
              <w:spacing w:line="276" w:lineRule="auto"/>
              <w:jc w:val="both"/>
              <w:rPr>
                <w:rFonts w:ascii="Arial" w:hAnsi="Arial" w:cs="Arial"/>
                <w:b/>
                <w:sz w:val="24"/>
                <w:szCs w:val="24"/>
                <w:lang w:val="en-US"/>
              </w:rPr>
            </w:pPr>
            <w:r w:rsidRPr="0073037F">
              <w:rPr>
                <w:rFonts w:ascii="Arial" w:hAnsi="Arial" w:cs="Arial"/>
                <w:b/>
                <w:sz w:val="24"/>
                <w:szCs w:val="24"/>
                <w:lang w:val="en-US"/>
              </w:rPr>
              <w:t>Supporting Agency</w:t>
            </w:r>
          </w:p>
        </w:tc>
        <w:tc>
          <w:tcPr>
            <w:tcW w:w="1696" w:type="dxa"/>
            <w:shd w:val="clear" w:color="auto" w:fill="D9D9D9" w:themeFill="background1" w:themeFillShade="D9"/>
          </w:tcPr>
          <w:p w:rsidR="002D5538" w:rsidRPr="0073037F" w:rsidRDefault="002D5538" w:rsidP="0073037F">
            <w:pPr>
              <w:spacing w:line="276" w:lineRule="auto"/>
              <w:jc w:val="both"/>
              <w:rPr>
                <w:rFonts w:ascii="Arial" w:hAnsi="Arial" w:cs="Arial"/>
                <w:b/>
                <w:sz w:val="24"/>
                <w:szCs w:val="24"/>
                <w:lang w:val="en-US"/>
              </w:rPr>
            </w:pPr>
            <w:r w:rsidRPr="0073037F">
              <w:rPr>
                <w:rFonts w:ascii="Arial" w:hAnsi="Arial" w:cs="Arial"/>
                <w:b/>
                <w:sz w:val="24"/>
                <w:szCs w:val="24"/>
                <w:lang w:val="en-US"/>
              </w:rPr>
              <w:t>Amount (Rs.)</w:t>
            </w:r>
          </w:p>
        </w:tc>
        <w:tc>
          <w:tcPr>
            <w:tcW w:w="1151" w:type="dxa"/>
            <w:shd w:val="clear" w:color="auto" w:fill="D9D9D9" w:themeFill="background1" w:themeFillShade="D9"/>
          </w:tcPr>
          <w:p w:rsidR="002D5538" w:rsidRPr="0073037F" w:rsidRDefault="002D5538" w:rsidP="0073037F">
            <w:pPr>
              <w:spacing w:line="276" w:lineRule="auto"/>
              <w:jc w:val="center"/>
              <w:rPr>
                <w:rFonts w:ascii="Arial" w:hAnsi="Arial" w:cs="Arial"/>
                <w:b/>
                <w:sz w:val="24"/>
                <w:szCs w:val="24"/>
                <w:lang w:val="en-US"/>
              </w:rPr>
            </w:pPr>
            <w:r w:rsidRPr="0073037F">
              <w:rPr>
                <w:rFonts w:ascii="Arial" w:hAnsi="Arial" w:cs="Arial"/>
                <w:b/>
                <w:sz w:val="24"/>
                <w:szCs w:val="24"/>
                <w:lang w:val="en-US"/>
              </w:rPr>
              <w:t>SDGs</w:t>
            </w:r>
          </w:p>
        </w:tc>
      </w:tr>
      <w:tr w:rsidR="002D5538" w:rsidRPr="0073037F" w:rsidTr="0073037F">
        <w:tc>
          <w:tcPr>
            <w:tcW w:w="763" w:type="dxa"/>
          </w:tcPr>
          <w:p w:rsidR="002D5538" w:rsidRPr="0073037F" w:rsidRDefault="0073037F" w:rsidP="0073037F">
            <w:pPr>
              <w:spacing w:line="276" w:lineRule="auto"/>
              <w:jc w:val="both"/>
              <w:rPr>
                <w:rFonts w:ascii="Arial" w:hAnsi="Arial" w:cs="Arial"/>
                <w:sz w:val="24"/>
                <w:szCs w:val="24"/>
                <w:lang w:val="en-US"/>
              </w:rPr>
            </w:pPr>
            <w:r>
              <w:rPr>
                <w:rFonts w:ascii="Arial" w:hAnsi="Arial" w:cs="Arial"/>
                <w:sz w:val="24"/>
                <w:szCs w:val="24"/>
                <w:lang w:val="en-US"/>
              </w:rPr>
              <w:t>1</w:t>
            </w:r>
          </w:p>
        </w:tc>
        <w:tc>
          <w:tcPr>
            <w:tcW w:w="3912" w:type="dxa"/>
          </w:tcPr>
          <w:p w:rsidR="002D5538" w:rsidRPr="0073037F" w:rsidRDefault="002D5538" w:rsidP="0073037F">
            <w:pPr>
              <w:spacing w:line="276" w:lineRule="auto"/>
              <w:jc w:val="both"/>
              <w:rPr>
                <w:rFonts w:ascii="Arial" w:hAnsi="Arial" w:cs="Arial"/>
                <w:sz w:val="24"/>
                <w:szCs w:val="24"/>
                <w:lang w:val="en-US"/>
              </w:rPr>
            </w:pPr>
            <w:r w:rsidRPr="0073037F">
              <w:rPr>
                <w:rFonts w:ascii="Arial" w:hAnsi="Arial" w:cs="Arial"/>
                <w:sz w:val="24"/>
                <w:szCs w:val="24"/>
                <w:lang w:val="en-US"/>
              </w:rPr>
              <w:t>Development and Improving the Energy Storage of Li-based</w:t>
            </w:r>
          </w:p>
          <w:p w:rsidR="002D5538" w:rsidRPr="0073037F" w:rsidRDefault="002D5538" w:rsidP="0073037F">
            <w:pPr>
              <w:spacing w:line="276" w:lineRule="auto"/>
              <w:jc w:val="both"/>
              <w:rPr>
                <w:rFonts w:ascii="Arial" w:hAnsi="Arial" w:cs="Arial"/>
                <w:sz w:val="24"/>
                <w:szCs w:val="24"/>
                <w:lang w:val="en-US"/>
              </w:rPr>
            </w:pPr>
            <w:r w:rsidRPr="0073037F">
              <w:rPr>
                <w:rFonts w:ascii="Arial" w:hAnsi="Arial" w:cs="Arial"/>
                <w:sz w:val="24"/>
                <w:szCs w:val="24"/>
                <w:lang w:val="en-US"/>
              </w:rPr>
              <w:t>Devices using Reduced Graphene</w:t>
            </w:r>
          </w:p>
        </w:tc>
        <w:tc>
          <w:tcPr>
            <w:tcW w:w="2538" w:type="dxa"/>
          </w:tcPr>
          <w:p w:rsidR="002D5538" w:rsidRPr="0073037F" w:rsidRDefault="002D5538" w:rsidP="0073037F">
            <w:pPr>
              <w:spacing w:line="276" w:lineRule="auto"/>
              <w:jc w:val="center"/>
              <w:rPr>
                <w:rFonts w:ascii="Arial" w:hAnsi="Arial" w:cs="Arial"/>
                <w:sz w:val="24"/>
                <w:szCs w:val="24"/>
                <w:lang w:val="en-US"/>
              </w:rPr>
            </w:pPr>
            <w:proofErr w:type="spellStart"/>
            <w:r w:rsidRPr="0073037F">
              <w:rPr>
                <w:rFonts w:ascii="Arial" w:hAnsi="Arial" w:cs="Arial"/>
                <w:sz w:val="24"/>
                <w:szCs w:val="24"/>
                <w:lang w:val="en-US"/>
              </w:rPr>
              <w:t>NanoFold</w:t>
            </w:r>
            <w:proofErr w:type="spellEnd"/>
            <w:r w:rsidRPr="0073037F">
              <w:rPr>
                <w:rFonts w:ascii="Arial" w:hAnsi="Arial" w:cs="Arial"/>
                <w:sz w:val="24"/>
                <w:szCs w:val="24"/>
                <w:lang w:val="en-US"/>
              </w:rPr>
              <w:t xml:space="preserve"> Inc., Bangalore, India</w:t>
            </w:r>
          </w:p>
        </w:tc>
        <w:tc>
          <w:tcPr>
            <w:tcW w:w="1696" w:type="dxa"/>
          </w:tcPr>
          <w:p w:rsidR="002D5538" w:rsidRPr="0073037F" w:rsidRDefault="002D5538" w:rsidP="0073037F">
            <w:pPr>
              <w:spacing w:line="276" w:lineRule="auto"/>
              <w:jc w:val="right"/>
              <w:rPr>
                <w:rFonts w:ascii="Arial" w:hAnsi="Arial" w:cs="Arial"/>
                <w:sz w:val="24"/>
                <w:szCs w:val="24"/>
                <w:lang w:val="en-US"/>
              </w:rPr>
            </w:pPr>
            <w:r w:rsidRPr="0073037F">
              <w:rPr>
                <w:rFonts w:ascii="Arial" w:hAnsi="Arial" w:cs="Arial"/>
                <w:sz w:val="24"/>
                <w:szCs w:val="24"/>
                <w:lang w:val="en-US"/>
              </w:rPr>
              <w:t>97,00,000</w:t>
            </w:r>
          </w:p>
        </w:tc>
        <w:tc>
          <w:tcPr>
            <w:tcW w:w="1151" w:type="dxa"/>
          </w:tcPr>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7,9,11,</w:t>
            </w:r>
          </w:p>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12,13</w:t>
            </w:r>
          </w:p>
        </w:tc>
      </w:tr>
      <w:tr w:rsidR="002D5538" w:rsidRPr="0073037F" w:rsidTr="0073037F">
        <w:tc>
          <w:tcPr>
            <w:tcW w:w="763" w:type="dxa"/>
          </w:tcPr>
          <w:p w:rsidR="002D5538" w:rsidRPr="0073037F" w:rsidRDefault="0073037F" w:rsidP="0073037F">
            <w:pPr>
              <w:spacing w:line="276" w:lineRule="auto"/>
              <w:jc w:val="both"/>
              <w:rPr>
                <w:rFonts w:ascii="Arial" w:hAnsi="Arial" w:cs="Arial"/>
                <w:sz w:val="24"/>
                <w:szCs w:val="24"/>
                <w:lang w:val="en-US"/>
              </w:rPr>
            </w:pPr>
            <w:r>
              <w:rPr>
                <w:rFonts w:ascii="Arial" w:hAnsi="Arial" w:cs="Arial"/>
                <w:sz w:val="24"/>
                <w:szCs w:val="24"/>
                <w:lang w:val="en-US"/>
              </w:rPr>
              <w:t>2</w:t>
            </w:r>
          </w:p>
        </w:tc>
        <w:tc>
          <w:tcPr>
            <w:tcW w:w="3912" w:type="dxa"/>
          </w:tcPr>
          <w:p w:rsidR="002D5538" w:rsidRPr="0073037F" w:rsidRDefault="002D5538" w:rsidP="0073037F">
            <w:pPr>
              <w:spacing w:line="276" w:lineRule="auto"/>
              <w:jc w:val="both"/>
              <w:rPr>
                <w:rFonts w:ascii="Arial" w:hAnsi="Arial" w:cs="Arial"/>
                <w:sz w:val="24"/>
                <w:szCs w:val="24"/>
                <w:lang w:val="en-US"/>
              </w:rPr>
            </w:pPr>
            <w:proofErr w:type="spellStart"/>
            <w:r w:rsidRPr="0073037F">
              <w:rPr>
                <w:rFonts w:ascii="Arial" w:hAnsi="Arial" w:cs="Arial"/>
                <w:sz w:val="24"/>
                <w:szCs w:val="24"/>
                <w:lang w:val="en-US"/>
              </w:rPr>
              <w:t>Superbattery</w:t>
            </w:r>
            <w:proofErr w:type="spellEnd"/>
            <w:r w:rsidRPr="0073037F">
              <w:rPr>
                <w:rFonts w:ascii="Arial" w:hAnsi="Arial" w:cs="Arial"/>
                <w:sz w:val="24"/>
                <w:szCs w:val="24"/>
                <w:lang w:val="en-US"/>
              </w:rPr>
              <w:t>-Revolutionizing Next-Generation Energy</w:t>
            </w:r>
          </w:p>
          <w:p w:rsidR="002D5538" w:rsidRPr="0073037F" w:rsidRDefault="002D5538" w:rsidP="0073037F">
            <w:pPr>
              <w:spacing w:line="276" w:lineRule="auto"/>
              <w:jc w:val="both"/>
              <w:rPr>
                <w:rFonts w:ascii="Arial" w:hAnsi="Arial" w:cs="Arial"/>
                <w:sz w:val="24"/>
                <w:szCs w:val="24"/>
                <w:lang w:val="en-US"/>
              </w:rPr>
            </w:pPr>
            <w:r w:rsidRPr="0073037F">
              <w:rPr>
                <w:rFonts w:ascii="Arial" w:hAnsi="Arial" w:cs="Arial"/>
                <w:sz w:val="24"/>
                <w:szCs w:val="24"/>
                <w:lang w:val="en-US"/>
              </w:rPr>
              <w:t>Storage</w:t>
            </w:r>
          </w:p>
        </w:tc>
        <w:tc>
          <w:tcPr>
            <w:tcW w:w="2538" w:type="dxa"/>
          </w:tcPr>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TNSCST, Chennai</w:t>
            </w:r>
          </w:p>
        </w:tc>
        <w:tc>
          <w:tcPr>
            <w:tcW w:w="1696" w:type="dxa"/>
          </w:tcPr>
          <w:p w:rsidR="002D5538" w:rsidRPr="0073037F" w:rsidRDefault="002D5538" w:rsidP="0073037F">
            <w:pPr>
              <w:spacing w:line="276" w:lineRule="auto"/>
              <w:jc w:val="right"/>
              <w:rPr>
                <w:rFonts w:ascii="Arial" w:hAnsi="Arial" w:cs="Arial"/>
                <w:sz w:val="24"/>
                <w:szCs w:val="24"/>
                <w:lang w:val="en-US"/>
              </w:rPr>
            </w:pPr>
            <w:r w:rsidRPr="0073037F">
              <w:rPr>
                <w:rFonts w:ascii="Arial" w:hAnsi="Arial" w:cs="Arial"/>
                <w:sz w:val="24"/>
                <w:szCs w:val="24"/>
                <w:lang w:val="en-US"/>
              </w:rPr>
              <w:t>90,000</w:t>
            </w:r>
          </w:p>
        </w:tc>
        <w:tc>
          <w:tcPr>
            <w:tcW w:w="1151" w:type="dxa"/>
          </w:tcPr>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7,9,11,</w:t>
            </w:r>
          </w:p>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12</w:t>
            </w:r>
          </w:p>
        </w:tc>
      </w:tr>
      <w:tr w:rsidR="002D5538" w:rsidRPr="0073037F" w:rsidTr="0073037F">
        <w:tc>
          <w:tcPr>
            <w:tcW w:w="763" w:type="dxa"/>
          </w:tcPr>
          <w:p w:rsidR="002D5538" w:rsidRPr="0073037F" w:rsidRDefault="0073037F" w:rsidP="0073037F">
            <w:pPr>
              <w:spacing w:line="276" w:lineRule="auto"/>
              <w:jc w:val="both"/>
              <w:rPr>
                <w:rFonts w:ascii="Arial" w:hAnsi="Arial" w:cs="Arial"/>
                <w:sz w:val="24"/>
                <w:szCs w:val="24"/>
                <w:lang w:val="en-US"/>
              </w:rPr>
            </w:pPr>
            <w:r>
              <w:rPr>
                <w:rFonts w:ascii="Arial" w:hAnsi="Arial" w:cs="Arial"/>
                <w:sz w:val="24"/>
                <w:szCs w:val="24"/>
                <w:lang w:val="en-US"/>
              </w:rPr>
              <w:t>3</w:t>
            </w:r>
          </w:p>
        </w:tc>
        <w:tc>
          <w:tcPr>
            <w:tcW w:w="3912" w:type="dxa"/>
          </w:tcPr>
          <w:p w:rsidR="002D5538" w:rsidRPr="0073037F" w:rsidRDefault="002D5538" w:rsidP="0073037F">
            <w:pPr>
              <w:spacing w:line="276" w:lineRule="auto"/>
              <w:jc w:val="both"/>
              <w:rPr>
                <w:rFonts w:ascii="Arial" w:hAnsi="Arial" w:cs="Arial"/>
                <w:sz w:val="24"/>
                <w:szCs w:val="24"/>
                <w:lang w:val="en-US"/>
              </w:rPr>
            </w:pPr>
            <w:r w:rsidRPr="0073037F">
              <w:rPr>
                <w:rFonts w:ascii="Arial" w:hAnsi="Arial" w:cs="Arial"/>
                <w:sz w:val="24"/>
                <w:szCs w:val="24"/>
                <w:lang w:val="en-US"/>
              </w:rPr>
              <w:t>Development and Fabrication of a High-Efficiency Solid-State</w:t>
            </w:r>
          </w:p>
          <w:p w:rsidR="002D5538" w:rsidRPr="0073037F" w:rsidRDefault="002D5538" w:rsidP="0073037F">
            <w:pPr>
              <w:spacing w:line="276" w:lineRule="auto"/>
              <w:jc w:val="both"/>
              <w:rPr>
                <w:rFonts w:ascii="Arial" w:hAnsi="Arial" w:cs="Arial"/>
                <w:sz w:val="24"/>
                <w:szCs w:val="24"/>
                <w:lang w:val="en-US"/>
              </w:rPr>
            </w:pPr>
            <w:r w:rsidRPr="0073037F">
              <w:rPr>
                <w:rFonts w:ascii="Arial" w:hAnsi="Arial" w:cs="Arial"/>
                <w:sz w:val="24"/>
                <w:szCs w:val="24"/>
                <w:lang w:val="en-US"/>
              </w:rPr>
              <w:t>Rechargeable Zinc-Sulfur Battery for Wearable Technology.</w:t>
            </w:r>
          </w:p>
        </w:tc>
        <w:tc>
          <w:tcPr>
            <w:tcW w:w="2538" w:type="dxa"/>
          </w:tcPr>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 xml:space="preserve">DST </w:t>
            </w:r>
            <w:proofErr w:type="spellStart"/>
            <w:r w:rsidRPr="0073037F">
              <w:rPr>
                <w:rFonts w:ascii="Arial" w:hAnsi="Arial" w:cs="Arial"/>
                <w:sz w:val="24"/>
                <w:szCs w:val="24"/>
                <w:lang w:val="en-US"/>
              </w:rPr>
              <w:t>Nidhi</w:t>
            </w:r>
            <w:proofErr w:type="spellEnd"/>
            <w:r w:rsidRPr="0073037F">
              <w:rPr>
                <w:rFonts w:ascii="Arial" w:hAnsi="Arial" w:cs="Arial"/>
                <w:sz w:val="24"/>
                <w:szCs w:val="24"/>
                <w:lang w:val="en-US"/>
              </w:rPr>
              <w:t xml:space="preserve"> </w:t>
            </w:r>
            <w:proofErr w:type="spellStart"/>
            <w:r w:rsidRPr="0073037F">
              <w:rPr>
                <w:rFonts w:ascii="Arial" w:hAnsi="Arial" w:cs="Arial"/>
                <w:sz w:val="24"/>
                <w:szCs w:val="24"/>
                <w:lang w:val="en-US"/>
              </w:rPr>
              <w:t>Prayas</w:t>
            </w:r>
            <w:proofErr w:type="spellEnd"/>
          </w:p>
        </w:tc>
        <w:tc>
          <w:tcPr>
            <w:tcW w:w="1696" w:type="dxa"/>
          </w:tcPr>
          <w:p w:rsidR="002D5538" w:rsidRPr="0073037F" w:rsidRDefault="002D5538" w:rsidP="0073037F">
            <w:pPr>
              <w:spacing w:line="276" w:lineRule="auto"/>
              <w:jc w:val="right"/>
              <w:rPr>
                <w:rFonts w:ascii="Arial" w:hAnsi="Arial" w:cs="Arial"/>
                <w:sz w:val="24"/>
                <w:szCs w:val="24"/>
                <w:lang w:val="en-US"/>
              </w:rPr>
            </w:pPr>
            <w:r w:rsidRPr="0073037F">
              <w:rPr>
                <w:rFonts w:ascii="Arial" w:hAnsi="Arial" w:cs="Arial"/>
                <w:sz w:val="24"/>
                <w:szCs w:val="24"/>
                <w:lang w:val="en-US"/>
              </w:rPr>
              <w:t>6,00,000</w:t>
            </w:r>
          </w:p>
        </w:tc>
        <w:tc>
          <w:tcPr>
            <w:tcW w:w="1151" w:type="dxa"/>
          </w:tcPr>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3,7,9,</w:t>
            </w:r>
          </w:p>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12,13</w:t>
            </w:r>
          </w:p>
        </w:tc>
      </w:tr>
      <w:tr w:rsidR="002D5538" w:rsidRPr="0073037F" w:rsidTr="0073037F">
        <w:tc>
          <w:tcPr>
            <w:tcW w:w="763" w:type="dxa"/>
          </w:tcPr>
          <w:p w:rsidR="002D5538" w:rsidRPr="0073037F" w:rsidRDefault="0073037F" w:rsidP="0073037F">
            <w:pPr>
              <w:spacing w:line="276" w:lineRule="auto"/>
              <w:jc w:val="both"/>
              <w:rPr>
                <w:rFonts w:ascii="Arial" w:hAnsi="Arial" w:cs="Arial"/>
                <w:sz w:val="24"/>
                <w:szCs w:val="24"/>
                <w:lang w:val="en-US"/>
              </w:rPr>
            </w:pPr>
            <w:r>
              <w:rPr>
                <w:rFonts w:ascii="Arial" w:hAnsi="Arial" w:cs="Arial"/>
                <w:sz w:val="24"/>
                <w:szCs w:val="24"/>
                <w:lang w:val="en-US"/>
              </w:rPr>
              <w:t>4</w:t>
            </w:r>
          </w:p>
        </w:tc>
        <w:tc>
          <w:tcPr>
            <w:tcW w:w="3912" w:type="dxa"/>
          </w:tcPr>
          <w:p w:rsidR="002D5538" w:rsidRPr="0073037F" w:rsidRDefault="002D5538" w:rsidP="0073037F">
            <w:pPr>
              <w:spacing w:line="276" w:lineRule="auto"/>
              <w:jc w:val="both"/>
              <w:rPr>
                <w:rFonts w:ascii="Arial" w:hAnsi="Arial" w:cs="Arial"/>
                <w:sz w:val="24"/>
                <w:szCs w:val="24"/>
                <w:lang w:val="en-US"/>
              </w:rPr>
            </w:pPr>
            <w:r w:rsidRPr="0073037F">
              <w:rPr>
                <w:rFonts w:ascii="Arial" w:hAnsi="Arial" w:cs="Arial"/>
                <w:sz w:val="24"/>
                <w:szCs w:val="24"/>
                <w:lang w:val="en-US"/>
              </w:rPr>
              <w:t>Innovative Super</w:t>
            </w:r>
            <w:r w:rsidR="0073037F">
              <w:rPr>
                <w:rFonts w:ascii="Arial" w:hAnsi="Arial" w:cs="Arial"/>
                <w:sz w:val="24"/>
                <w:szCs w:val="24"/>
                <w:lang w:val="en-US"/>
              </w:rPr>
              <w:t xml:space="preserve"> </w:t>
            </w:r>
            <w:r w:rsidR="0073037F" w:rsidRPr="0073037F">
              <w:rPr>
                <w:rFonts w:ascii="Arial" w:hAnsi="Arial" w:cs="Arial"/>
                <w:sz w:val="24"/>
                <w:szCs w:val="24"/>
                <w:lang w:val="en-US"/>
              </w:rPr>
              <w:t>capa</w:t>
            </w:r>
            <w:r w:rsidR="0073037F">
              <w:rPr>
                <w:rFonts w:ascii="Arial" w:hAnsi="Arial" w:cs="Arial"/>
                <w:sz w:val="24"/>
                <w:szCs w:val="24"/>
                <w:lang w:val="en-US"/>
              </w:rPr>
              <w:t>citor</w:t>
            </w:r>
            <w:r w:rsidRPr="0073037F">
              <w:rPr>
                <w:rFonts w:ascii="Arial" w:hAnsi="Arial" w:cs="Arial"/>
                <w:sz w:val="24"/>
                <w:szCs w:val="24"/>
                <w:lang w:val="en-US"/>
              </w:rPr>
              <w:t xml:space="preserve"> for Energy Storage Solutions-</w:t>
            </w:r>
          </w:p>
          <w:p w:rsidR="002D5538" w:rsidRPr="0073037F" w:rsidRDefault="002D5538" w:rsidP="0073037F">
            <w:pPr>
              <w:spacing w:line="276" w:lineRule="auto"/>
              <w:jc w:val="both"/>
              <w:rPr>
                <w:rFonts w:ascii="Arial" w:hAnsi="Arial" w:cs="Arial"/>
                <w:sz w:val="24"/>
                <w:szCs w:val="24"/>
                <w:lang w:val="en-US"/>
              </w:rPr>
            </w:pPr>
            <w:r w:rsidRPr="0073037F">
              <w:rPr>
                <w:rFonts w:ascii="Arial" w:hAnsi="Arial" w:cs="Arial"/>
                <w:sz w:val="24"/>
                <w:szCs w:val="24"/>
                <w:lang w:val="en-US"/>
              </w:rPr>
              <w:t>from Modelling to Device Fabrication</w:t>
            </w:r>
          </w:p>
        </w:tc>
        <w:tc>
          <w:tcPr>
            <w:tcW w:w="2538" w:type="dxa"/>
          </w:tcPr>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CSM, BSACIST</w:t>
            </w:r>
          </w:p>
        </w:tc>
        <w:tc>
          <w:tcPr>
            <w:tcW w:w="1696" w:type="dxa"/>
          </w:tcPr>
          <w:p w:rsidR="002D5538" w:rsidRPr="0073037F" w:rsidRDefault="002D5538" w:rsidP="0073037F">
            <w:pPr>
              <w:spacing w:line="276" w:lineRule="auto"/>
              <w:jc w:val="right"/>
              <w:rPr>
                <w:rFonts w:ascii="Arial" w:hAnsi="Arial" w:cs="Arial"/>
                <w:sz w:val="24"/>
                <w:szCs w:val="24"/>
                <w:lang w:val="en-US"/>
              </w:rPr>
            </w:pPr>
            <w:r w:rsidRPr="0073037F">
              <w:rPr>
                <w:rFonts w:ascii="Arial" w:hAnsi="Arial" w:cs="Arial"/>
                <w:sz w:val="24"/>
                <w:szCs w:val="24"/>
                <w:lang w:val="en-US"/>
              </w:rPr>
              <w:t>1,00,000</w:t>
            </w:r>
          </w:p>
        </w:tc>
        <w:tc>
          <w:tcPr>
            <w:tcW w:w="1151" w:type="dxa"/>
          </w:tcPr>
          <w:p w:rsidR="002D5538" w:rsidRPr="0073037F" w:rsidRDefault="002D5538" w:rsidP="0073037F">
            <w:pPr>
              <w:spacing w:line="276" w:lineRule="auto"/>
              <w:jc w:val="center"/>
              <w:rPr>
                <w:rFonts w:ascii="Arial" w:hAnsi="Arial" w:cs="Arial"/>
                <w:sz w:val="24"/>
                <w:szCs w:val="24"/>
                <w:lang w:val="en-US"/>
              </w:rPr>
            </w:pPr>
            <w:r w:rsidRPr="0073037F">
              <w:rPr>
                <w:rFonts w:ascii="Arial" w:hAnsi="Arial" w:cs="Arial"/>
                <w:sz w:val="24"/>
                <w:szCs w:val="24"/>
                <w:lang w:val="en-US"/>
              </w:rPr>
              <w:t>7, 9, 11, 12, 13</w:t>
            </w:r>
          </w:p>
        </w:tc>
      </w:tr>
    </w:tbl>
    <w:p w:rsidR="002D5538" w:rsidRPr="0073037F" w:rsidRDefault="002D5538" w:rsidP="0073037F">
      <w:pPr>
        <w:spacing w:after="0" w:line="276" w:lineRule="auto"/>
        <w:jc w:val="both"/>
        <w:rPr>
          <w:rFonts w:ascii="Arial" w:hAnsi="Arial" w:cs="Arial"/>
          <w:sz w:val="24"/>
          <w:szCs w:val="24"/>
          <w:lang w:val="en-US"/>
        </w:rPr>
      </w:pPr>
    </w:p>
    <w:p w:rsidR="0073037F" w:rsidRDefault="0073037F">
      <w:pPr>
        <w:rPr>
          <w:rFonts w:ascii="Arial" w:hAnsi="Arial" w:cs="Arial"/>
          <w:sz w:val="24"/>
          <w:szCs w:val="24"/>
          <w:lang w:val="en-US"/>
        </w:rPr>
      </w:pPr>
      <w:r>
        <w:rPr>
          <w:rFonts w:ascii="Arial" w:hAnsi="Arial" w:cs="Arial"/>
          <w:sz w:val="24"/>
          <w:szCs w:val="24"/>
          <w:lang w:val="en-US"/>
        </w:rPr>
        <w:br w:type="page"/>
      </w:r>
    </w:p>
    <w:p w:rsidR="002D5538" w:rsidRPr="0073037F" w:rsidRDefault="002D5538" w:rsidP="0073037F">
      <w:pPr>
        <w:spacing w:after="0" w:line="276" w:lineRule="auto"/>
        <w:jc w:val="both"/>
        <w:rPr>
          <w:rFonts w:ascii="Arial" w:hAnsi="Arial" w:cs="Arial"/>
          <w:sz w:val="24"/>
          <w:szCs w:val="24"/>
          <w:lang w:val="en-US"/>
        </w:rPr>
      </w:pPr>
    </w:p>
    <w:p w:rsidR="00BF6356" w:rsidRDefault="00BF6356">
      <w:pPr>
        <w:rPr>
          <w:rFonts w:ascii="Arial" w:eastAsia="Times New Roman" w:hAnsi="Arial" w:cs="Arial"/>
          <w:b/>
          <w:bCs/>
          <w:color w:val="806000" w:themeColor="accent4" w:themeShade="80"/>
          <w:sz w:val="28"/>
          <w:szCs w:val="28"/>
          <w:lang w:eastAsia="en-IN"/>
        </w:rPr>
      </w:pPr>
      <w:bookmarkStart w:id="0" w:name="_GoBack"/>
      <w:bookmarkEnd w:id="0"/>
      <w:r>
        <w:rPr>
          <w:rFonts w:ascii="Arial" w:hAnsi="Arial" w:cs="Arial"/>
          <w:color w:val="806000" w:themeColor="accent4" w:themeShade="80"/>
          <w:sz w:val="28"/>
          <w:szCs w:val="28"/>
        </w:rPr>
        <w:br w:type="page"/>
      </w:r>
    </w:p>
    <w:p w:rsidR="00414769" w:rsidRPr="00E56DA8" w:rsidRDefault="00414769" w:rsidP="00414769">
      <w:pPr>
        <w:pStyle w:val="Heading3"/>
        <w:shd w:val="clear" w:color="auto" w:fill="FFFFFF"/>
        <w:spacing w:before="0" w:beforeAutospacing="0" w:after="0" w:afterAutospacing="0" w:line="360" w:lineRule="auto"/>
        <w:jc w:val="both"/>
        <w:rPr>
          <w:rFonts w:ascii="Arial" w:hAnsi="Arial" w:cs="Arial"/>
          <w:color w:val="806000" w:themeColor="accent4" w:themeShade="80"/>
          <w:sz w:val="28"/>
          <w:szCs w:val="28"/>
        </w:rPr>
      </w:pPr>
      <w:r w:rsidRPr="00E56DA8">
        <w:rPr>
          <w:rFonts w:ascii="Arial" w:hAnsi="Arial" w:cs="Arial"/>
          <w:color w:val="806000" w:themeColor="accent4" w:themeShade="80"/>
          <w:sz w:val="28"/>
          <w:szCs w:val="28"/>
        </w:rPr>
        <w:t>Continuous Ambient Air Quality Monitoring Station (CAAQMS) A Step Towards Sustainable Clean Energy Policy in Tamil Nadu</w:t>
      </w:r>
    </w:p>
    <w:p w:rsidR="00414769" w:rsidRPr="00E56DA8" w:rsidRDefault="00414769" w:rsidP="00414769">
      <w:pPr>
        <w:pStyle w:val="NormalWeb"/>
        <w:shd w:val="clear" w:color="auto" w:fill="FFFFFF" w:themeFill="background1"/>
        <w:spacing w:before="0" w:beforeAutospacing="0" w:after="240" w:afterAutospacing="0" w:line="360" w:lineRule="auto"/>
        <w:jc w:val="both"/>
        <w:rPr>
          <w:rFonts w:ascii="Arial" w:hAnsi="Arial" w:cs="Arial"/>
          <w:bCs/>
          <w:color w:val="000000" w:themeColor="text1"/>
        </w:rPr>
      </w:pPr>
      <w:r w:rsidRPr="00E56DA8">
        <w:rPr>
          <w:rFonts w:ascii="Arial" w:hAnsi="Arial" w:cs="Arial"/>
          <w:bCs/>
          <w:color w:val="000000" w:themeColor="text1"/>
        </w:rPr>
        <w:t xml:space="preserve">The Tamil Nadu Pollution Control Board, in collaboration with B.S. </w:t>
      </w:r>
      <w:proofErr w:type="spellStart"/>
      <w:r w:rsidRPr="00E56DA8">
        <w:rPr>
          <w:rFonts w:ascii="Arial" w:hAnsi="Arial" w:cs="Arial"/>
          <w:bCs/>
          <w:color w:val="000000" w:themeColor="text1"/>
        </w:rPr>
        <w:t>Abdur</w:t>
      </w:r>
      <w:proofErr w:type="spellEnd"/>
      <w:r w:rsidRPr="00E56DA8">
        <w:rPr>
          <w:rFonts w:ascii="Arial" w:hAnsi="Arial" w:cs="Arial"/>
          <w:bCs/>
          <w:color w:val="000000" w:themeColor="text1"/>
        </w:rPr>
        <w:t xml:space="preserve"> Rahman Crescent Institute of Science and Technology, inaugurated the Continuous Ambient Air Quality Monitoring Station (CAAQMS) on the institute's campus. This initiative marks a significant advancement in the region's efforts to monitor air quality and develop policies related to clean energy technology. The establishment of the CAAQMS is a crucial step towards understanding and managing air pollution, thereby supporting the broader goals of environmental sustainability.</w:t>
      </w:r>
    </w:p>
    <w:p w:rsidR="00414769" w:rsidRPr="00E56DA8" w:rsidRDefault="00414769" w:rsidP="00414769">
      <w:pPr>
        <w:pStyle w:val="NormalWeb"/>
        <w:shd w:val="clear" w:color="auto" w:fill="FFFFFF" w:themeFill="background1"/>
        <w:spacing w:before="0" w:beforeAutospacing="0" w:after="240" w:afterAutospacing="0" w:line="360" w:lineRule="auto"/>
        <w:jc w:val="both"/>
        <w:rPr>
          <w:rFonts w:ascii="Arial" w:hAnsi="Arial" w:cs="Arial"/>
          <w:bCs/>
          <w:color w:val="000000" w:themeColor="text1"/>
        </w:rPr>
      </w:pPr>
      <w:r w:rsidRPr="00E56DA8">
        <w:rPr>
          <w:rFonts w:ascii="Arial" w:hAnsi="Arial" w:cs="Arial"/>
          <w:bCs/>
          <w:color w:val="000000" w:themeColor="text1"/>
        </w:rPr>
        <w:t>This process underscores the collaborative commitment of governmental and educational institutions to enhance air quality monitoring, which is essential for informing effective clean energy and energy-efficient technology policies.</w:t>
      </w:r>
    </w:p>
    <w:p w:rsidR="00414769" w:rsidRDefault="00414769" w:rsidP="00414769">
      <w:pPr>
        <w:pStyle w:val="NormalWeb"/>
        <w:shd w:val="clear" w:color="auto" w:fill="FFFFFF" w:themeFill="background1"/>
        <w:spacing w:before="0" w:beforeAutospacing="0" w:line="360" w:lineRule="auto"/>
        <w:jc w:val="both"/>
        <w:rPr>
          <w:rFonts w:ascii="Arial" w:hAnsi="Arial" w:cs="Arial"/>
          <w:bCs/>
          <w:color w:val="000000" w:themeColor="text1"/>
        </w:rPr>
      </w:pPr>
      <w:r w:rsidRPr="00E56DA8">
        <w:rPr>
          <w:rFonts w:ascii="Arial" w:hAnsi="Arial" w:cs="Arial"/>
          <w:bCs/>
          <w:color w:val="000000" w:themeColor="text1"/>
        </w:rPr>
        <w:t>The CAAQMS will play a vital role in providing real-time data on air quality, which is instrumental in assessing the impact of various energy sources. This data will inform strategies aimed at transitioning from fossil fuels to cleaner alternatives, thereby supporting regulatory frameworks and engaging stakeholders in the importance of air quality management. Overall, the establishment of the CAAQMS represents a proactive approach to environmental governance and clean energy policy development.</w:t>
      </w:r>
    </w:p>
    <w:p w:rsidR="00414769" w:rsidRDefault="00414769" w:rsidP="00414769">
      <w:pPr>
        <w:spacing w:line="360" w:lineRule="auto"/>
        <w:jc w:val="both"/>
        <w:rPr>
          <w:rFonts w:ascii="Arial" w:hAnsi="Arial" w:cs="Arial"/>
          <w:sz w:val="24"/>
          <w:szCs w:val="24"/>
        </w:rPr>
      </w:pPr>
    </w:p>
    <w:p w:rsidR="00414769" w:rsidRPr="00414769" w:rsidRDefault="00414769" w:rsidP="00414769">
      <w:pPr>
        <w:spacing w:line="360" w:lineRule="auto"/>
        <w:jc w:val="center"/>
        <w:rPr>
          <w:rFonts w:ascii="Arial" w:hAnsi="Arial" w:cs="Arial"/>
          <w:b/>
          <w:color w:val="C00000"/>
          <w:sz w:val="24"/>
          <w:szCs w:val="24"/>
        </w:rPr>
      </w:pPr>
      <w:r w:rsidRPr="00414769">
        <w:rPr>
          <w:b/>
          <w:noProof/>
          <w:sz w:val="24"/>
          <w:szCs w:val="24"/>
          <w:lang w:eastAsia="en-IN"/>
        </w:rPr>
        <w:drawing>
          <wp:anchor distT="0" distB="0" distL="114300" distR="114300" simplePos="0" relativeHeight="251671552" behindDoc="1" locked="0" layoutInCell="1" allowOverlap="1" wp14:anchorId="7191A636" wp14:editId="7BA26956">
            <wp:simplePos x="0" y="0"/>
            <wp:positionH relativeFrom="column">
              <wp:posOffset>20955</wp:posOffset>
            </wp:positionH>
            <wp:positionV relativeFrom="paragraph">
              <wp:posOffset>-635</wp:posOffset>
            </wp:positionV>
            <wp:extent cx="5730875" cy="1892300"/>
            <wp:effectExtent l="95250" t="95250" r="98425" b="88900"/>
            <wp:wrapTight wrapText="bothSides">
              <wp:wrapPolygon edited="0">
                <wp:start x="-359" y="-1087"/>
                <wp:lineTo x="-359" y="22397"/>
                <wp:lineTo x="21899" y="22397"/>
                <wp:lineTo x="21899" y="-1087"/>
                <wp:lineTo x="-359" y="-108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875" cy="1892300"/>
                    </a:xfrm>
                    <a:prstGeom prst="rect">
                      <a:avLst/>
                    </a:prstGeom>
                    <a:ln w="88900" cap="sq" cmpd="thickThin">
                      <a:solidFill>
                        <a:schemeClr val="accent4">
                          <a:lumMod val="60000"/>
                          <a:lumOff val="4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414769">
        <w:rPr>
          <w:rFonts w:ascii="Arial" w:hAnsi="Arial" w:cs="Arial"/>
          <w:b/>
          <w:color w:val="C00000"/>
          <w:sz w:val="24"/>
          <w:szCs w:val="24"/>
        </w:rPr>
        <w:t>Figure 7.4.4 (i</w:t>
      </w:r>
      <w:proofErr w:type="gramStart"/>
      <w:r w:rsidRPr="00414769">
        <w:rPr>
          <w:rFonts w:ascii="Arial" w:hAnsi="Arial" w:cs="Arial"/>
          <w:b/>
          <w:color w:val="C00000"/>
          <w:sz w:val="24"/>
          <w:szCs w:val="24"/>
        </w:rPr>
        <w:t>) :</w:t>
      </w:r>
      <w:proofErr w:type="gramEnd"/>
      <w:r w:rsidRPr="00414769">
        <w:rPr>
          <w:rFonts w:ascii="Arial" w:hAnsi="Arial" w:cs="Arial"/>
          <w:b/>
          <w:color w:val="C00000"/>
          <w:sz w:val="24"/>
          <w:szCs w:val="24"/>
        </w:rPr>
        <w:t xml:space="preserve"> Continuous Ambient Air Quality Monitoring Station (CAAQMS)</w:t>
      </w:r>
    </w:p>
    <w:p w:rsidR="00414769" w:rsidRDefault="00414769" w:rsidP="00414769"/>
    <w:p w:rsidR="00414769" w:rsidRPr="00E56DA8" w:rsidRDefault="00414769" w:rsidP="00414769">
      <w:pPr>
        <w:pStyle w:val="NormalWeb"/>
        <w:shd w:val="clear" w:color="auto" w:fill="FFFFFF" w:themeFill="background1"/>
        <w:spacing w:before="0" w:beforeAutospacing="0" w:line="360" w:lineRule="auto"/>
        <w:jc w:val="both"/>
        <w:rPr>
          <w:rFonts w:ascii="Arial" w:hAnsi="Arial" w:cs="Arial"/>
          <w:bCs/>
          <w:color w:val="000000" w:themeColor="text1"/>
        </w:rPr>
      </w:pPr>
    </w:p>
    <w:p w:rsidR="00414769" w:rsidRPr="00E56DA8" w:rsidRDefault="00414769" w:rsidP="00414769">
      <w:pPr>
        <w:pStyle w:val="NormalWeb"/>
        <w:shd w:val="clear" w:color="auto" w:fill="FFFFFF"/>
        <w:spacing w:before="0" w:beforeAutospacing="0" w:after="0" w:afterAutospacing="0" w:line="360" w:lineRule="auto"/>
        <w:rPr>
          <w:rFonts w:ascii="Arial" w:hAnsi="Arial" w:cs="Arial"/>
          <w:b/>
          <w:bCs/>
          <w:color w:val="806000" w:themeColor="accent4" w:themeShade="80"/>
          <w:sz w:val="28"/>
          <w:szCs w:val="28"/>
        </w:rPr>
      </w:pPr>
    </w:p>
    <w:p w:rsidR="000375A4" w:rsidRPr="00414769" w:rsidRDefault="000375A4" w:rsidP="00414769">
      <w:pPr>
        <w:pStyle w:val="Heading3"/>
        <w:shd w:val="clear" w:color="auto" w:fill="FFFFFF"/>
        <w:spacing w:before="0" w:beforeAutospacing="0" w:after="0" w:afterAutospacing="0" w:line="360" w:lineRule="auto"/>
        <w:jc w:val="both"/>
        <w:rPr>
          <w:rFonts w:ascii="Arial" w:hAnsi="Arial" w:cs="Arial"/>
          <w:color w:val="806000" w:themeColor="accent4" w:themeShade="80"/>
          <w:sz w:val="28"/>
          <w:szCs w:val="28"/>
        </w:rPr>
      </w:pPr>
      <w:r w:rsidRPr="00414769">
        <w:rPr>
          <w:rFonts w:ascii="Arial" w:hAnsi="Arial" w:cs="Arial"/>
          <w:color w:val="806000" w:themeColor="accent4" w:themeShade="80"/>
          <w:sz w:val="28"/>
          <w:szCs w:val="28"/>
        </w:rPr>
        <w:t>Strategic Solar Infrastructure: BSACIST's Comprehensive Energy Efficiency Approach</w:t>
      </w:r>
    </w:p>
    <w:p w:rsidR="00414769" w:rsidRPr="00CF51DA" w:rsidRDefault="00414769" w:rsidP="00414769">
      <w:pPr>
        <w:pStyle w:val="NormalWeb"/>
        <w:shd w:val="clear" w:color="auto" w:fill="FFFFFF"/>
        <w:spacing w:before="0" w:beforeAutospacing="0" w:after="0" w:afterAutospacing="0" w:line="360" w:lineRule="auto"/>
        <w:jc w:val="both"/>
        <w:rPr>
          <w:rFonts w:ascii="Arial" w:hAnsi="Arial" w:cs="Arial"/>
          <w:b/>
          <w:color w:val="385623" w:themeColor="accent6" w:themeShade="80"/>
        </w:rPr>
      </w:pPr>
      <w:r w:rsidRPr="00035CDF">
        <w:rPr>
          <w:rFonts w:ascii="Arial" w:hAnsi="Arial" w:cs="Arial"/>
          <w:noProof/>
        </w:rPr>
        <w:drawing>
          <wp:anchor distT="0" distB="0" distL="114300" distR="114300" simplePos="0" relativeHeight="251673600" behindDoc="1" locked="0" layoutInCell="1" allowOverlap="1" wp14:anchorId="339D83CC" wp14:editId="3CD5F623">
            <wp:simplePos x="0" y="0"/>
            <wp:positionH relativeFrom="margin">
              <wp:posOffset>260119</wp:posOffset>
            </wp:positionH>
            <wp:positionV relativeFrom="paragraph">
              <wp:posOffset>2471767</wp:posOffset>
            </wp:positionV>
            <wp:extent cx="5130800" cy="2067560"/>
            <wp:effectExtent l="95250" t="95250" r="88900" b="104140"/>
            <wp:wrapTight wrapText="bothSides">
              <wp:wrapPolygon edited="0">
                <wp:start x="-401" y="-995"/>
                <wp:lineTo x="-401" y="22489"/>
                <wp:lineTo x="21894" y="22489"/>
                <wp:lineTo x="21894" y="-995"/>
                <wp:lineTo x="-401" y="-99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0800" cy="2067560"/>
                    </a:xfrm>
                    <a:prstGeom prst="rect">
                      <a:avLst/>
                    </a:prstGeom>
                    <a:ln w="88900" cap="sq" cmpd="thickThin">
                      <a:solidFill>
                        <a:schemeClr val="accent4">
                          <a:lumMod val="60000"/>
                          <a:lumOff val="40000"/>
                        </a:schemeClr>
                      </a:solidFill>
                      <a:prstDash val="solid"/>
                      <a:miter lim="800000"/>
                      <a:headEnd/>
                      <a:tailEnd/>
                    </a:ln>
                    <a:effectLst>
                      <a:innerShdw blurRad="76200">
                        <a:srgbClr val="000000"/>
                      </a:innerShdw>
                    </a:effectLst>
                  </pic:spPr>
                </pic:pic>
              </a:graphicData>
            </a:graphic>
          </wp:anchor>
        </w:drawing>
      </w:r>
      <w:r w:rsidRPr="00035CDF">
        <w:rPr>
          <w:rFonts w:ascii="Arial" w:hAnsi="Arial" w:cs="Arial"/>
        </w:rPr>
        <w:t xml:space="preserve"> B.S. </w:t>
      </w:r>
      <w:proofErr w:type="spellStart"/>
      <w:r w:rsidRPr="00035CDF">
        <w:rPr>
          <w:rFonts w:ascii="Arial" w:hAnsi="Arial" w:cs="Arial"/>
        </w:rPr>
        <w:t>Abdur</w:t>
      </w:r>
      <w:proofErr w:type="spellEnd"/>
      <w:r w:rsidRPr="00035CDF">
        <w:rPr>
          <w:rFonts w:ascii="Arial" w:hAnsi="Arial" w:cs="Arial"/>
        </w:rPr>
        <w:t xml:space="preserve"> Rahman Crescent Institute of Science and Technology (BSACIST) has implemented a comprehensive strategy to upgrade existing buildings to higher energy efficiency through innovative renewable energy solutions. As part of its 'Green Campus' initiative, the institute has installed multiple rooftop solar photovoltaic power plants with a total capacity of 650 </w:t>
      </w:r>
      <w:proofErr w:type="spellStart"/>
      <w:r w:rsidRPr="00035CDF">
        <w:rPr>
          <w:rFonts w:ascii="Arial" w:hAnsi="Arial" w:cs="Arial"/>
        </w:rPr>
        <w:t>kWp</w:t>
      </w:r>
      <w:proofErr w:type="spellEnd"/>
      <w:r w:rsidRPr="00035CDF">
        <w:rPr>
          <w:rFonts w:ascii="Arial" w:hAnsi="Arial" w:cs="Arial"/>
        </w:rPr>
        <w:t xml:space="preserve">, strategically positioned across various campus buildings. </w:t>
      </w:r>
      <w:r w:rsidRPr="00CF51DA">
        <w:rPr>
          <w:rFonts w:ascii="Arial" w:hAnsi="Arial" w:cs="Arial"/>
          <w:b/>
          <w:color w:val="385623" w:themeColor="accent6" w:themeShade="80"/>
        </w:rPr>
        <w:t xml:space="preserve">A new 125 </w:t>
      </w:r>
      <w:proofErr w:type="spellStart"/>
      <w:r w:rsidRPr="00CF51DA">
        <w:rPr>
          <w:rFonts w:ascii="Arial" w:hAnsi="Arial" w:cs="Arial"/>
          <w:b/>
          <w:color w:val="385623" w:themeColor="accent6" w:themeShade="80"/>
        </w:rPr>
        <w:t>kWp</w:t>
      </w:r>
      <w:proofErr w:type="spellEnd"/>
      <w:r w:rsidRPr="00CF51DA">
        <w:rPr>
          <w:rFonts w:ascii="Arial" w:hAnsi="Arial" w:cs="Arial"/>
          <w:b/>
          <w:color w:val="385623" w:themeColor="accent6" w:themeShade="80"/>
        </w:rPr>
        <w:t xml:space="preserve"> rooftop plant is currently being installed on the New Hostel Block, to operate alongside the existing 650 </w:t>
      </w:r>
      <w:proofErr w:type="spellStart"/>
      <w:r w:rsidRPr="00CF51DA">
        <w:rPr>
          <w:rFonts w:ascii="Arial" w:hAnsi="Arial" w:cs="Arial"/>
          <w:b/>
          <w:color w:val="385623" w:themeColor="accent6" w:themeShade="80"/>
        </w:rPr>
        <w:t>kWp</w:t>
      </w:r>
      <w:proofErr w:type="spellEnd"/>
      <w:r w:rsidRPr="00CF51DA">
        <w:rPr>
          <w:rFonts w:ascii="Arial" w:hAnsi="Arial" w:cs="Arial"/>
          <w:b/>
          <w:color w:val="385623" w:themeColor="accent6" w:themeShade="80"/>
        </w:rPr>
        <w:t xml:space="preserve"> system. Together, these installations bring the campus’s total solar capacity to 775 </w:t>
      </w:r>
      <w:proofErr w:type="spellStart"/>
      <w:r w:rsidRPr="00CF51DA">
        <w:rPr>
          <w:rFonts w:ascii="Arial" w:hAnsi="Arial" w:cs="Arial"/>
          <w:b/>
          <w:color w:val="385623" w:themeColor="accent6" w:themeShade="80"/>
        </w:rPr>
        <w:t>kWp</w:t>
      </w:r>
      <w:proofErr w:type="spellEnd"/>
      <w:r w:rsidRPr="00CF51DA">
        <w:rPr>
          <w:rFonts w:ascii="Arial" w:hAnsi="Arial" w:cs="Arial"/>
          <w:b/>
          <w:color w:val="385623" w:themeColor="accent6" w:themeShade="80"/>
        </w:rPr>
        <w:t>, enhancing clean and green energy generation.</w:t>
      </w:r>
    </w:p>
    <w:p w:rsidR="00414769" w:rsidRPr="00433928" w:rsidRDefault="00414769" w:rsidP="00414769">
      <w:pPr>
        <w:spacing w:after="0" w:line="240" w:lineRule="auto"/>
        <w:jc w:val="center"/>
        <w:rPr>
          <w:rFonts w:ascii="Arial" w:hAnsi="Arial" w:cs="Arial"/>
          <w:b/>
          <w:color w:val="663300"/>
          <w:sz w:val="24"/>
          <w:szCs w:val="24"/>
          <w:shd w:val="clear" w:color="auto" w:fill="FFFFFF"/>
        </w:rPr>
      </w:pPr>
      <w:r w:rsidRPr="00414769">
        <w:rPr>
          <w:rFonts w:ascii="Arial" w:hAnsi="Arial" w:cs="Arial"/>
          <w:b/>
          <w:color w:val="C00000"/>
          <w:sz w:val="24"/>
          <w:szCs w:val="24"/>
        </w:rPr>
        <w:t>Figure 7.4.4 (i</w:t>
      </w:r>
      <w:r>
        <w:rPr>
          <w:rFonts w:ascii="Arial" w:hAnsi="Arial" w:cs="Arial"/>
          <w:b/>
          <w:color w:val="C00000"/>
          <w:sz w:val="24"/>
          <w:szCs w:val="24"/>
        </w:rPr>
        <w:t>i</w:t>
      </w:r>
      <w:proofErr w:type="gramStart"/>
      <w:r w:rsidRPr="00414769">
        <w:rPr>
          <w:rFonts w:ascii="Arial" w:hAnsi="Arial" w:cs="Arial"/>
          <w:b/>
          <w:color w:val="C00000"/>
          <w:sz w:val="24"/>
          <w:szCs w:val="24"/>
        </w:rPr>
        <w:t>) :</w:t>
      </w:r>
      <w:proofErr w:type="gramEnd"/>
      <w:r w:rsidRPr="00414769">
        <w:rPr>
          <w:rFonts w:ascii="Arial" w:hAnsi="Arial" w:cs="Arial"/>
          <w:b/>
          <w:color w:val="C00000"/>
          <w:sz w:val="24"/>
          <w:szCs w:val="24"/>
        </w:rPr>
        <w:t xml:space="preserve"> </w:t>
      </w:r>
      <w:r w:rsidRPr="00414769">
        <w:rPr>
          <w:rFonts w:ascii="Arial" w:hAnsi="Arial" w:cs="Arial"/>
          <w:b/>
          <w:color w:val="C00000"/>
          <w:sz w:val="24"/>
          <w:szCs w:val="24"/>
          <w:shd w:val="clear" w:color="auto" w:fill="FFFFFF"/>
        </w:rPr>
        <w:t>Solar Panel Installed at Roof Top in Various Buildings</w:t>
      </w:r>
    </w:p>
    <w:p w:rsidR="00414769" w:rsidRDefault="00414769" w:rsidP="00414769">
      <w:pPr>
        <w:pStyle w:val="NormalWeb"/>
        <w:shd w:val="clear" w:color="auto" w:fill="FFFFFF"/>
        <w:spacing w:before="0" w:beforeAutospacing="0" w:after="0" w:afterAutospacing="0" w:line="360" w:lineRule="auto"/>
        <w:jc w:val="both"/>
        <w:rPr>
          <w:rFonts w:ascii="Arial" w:hAnsi="Arial" w:cs="Arial"/>
        </w:rPr>
      </w:pPr>
    </w:p>
    <w:p w:rsidR="00414769" w:rsidRPr="00035CDF" w:rsidRDefault="00414769" w:rsidP="00414769">
      <w:pPr>
        <w:pStyle w:val="NormalWeb"/>
        <w:spacing w:before="0" w:beforeAutospacing="0" w:after="0" w:afterAutospacing="0" w:line="360" w:lineRule="auto"/>
        <w:jc w:val="both"/>
        <w:rPr>
          <w:rFonts w:ascii="Arial" w:hAnsi="Arial" w:cs="Arial"/>
          <w:b/>
          <w:color w:val="806000" w:themeColor="accent4" w:themeShade="80"/>
        </w:rPr>
      </w:pPr>
      <w:r w:rsidRPr="00035CDF">
        <w:rPr>
          <w:rFonts w:ascii="Arial" w:hAnsi="Arial" w:cs="Arial"/>
          <w:b/>
          <w:color w:val="806000" w:themeColor="accent4" w:themeShade="80"/>
        </w:rPr>
        <w:t>Quantifying Success: Solar Power Generation and Financial Savings</w:t>
      </w:r>
    </w:p>
    <w:p w:rsidR="00414769" w:rsidRPr="00035CDF" w:rsidRDefault="00414769" w:rsidP="00414769">
      <w:pPr>
        <w:pStyle w:val="NormalWeb"/>
        <w:spacing w:before="0" w:beforeAutospacing="0" w:after="0" w:afterAutospacing="0" w:line="360" w:lineRule="auto"/>
        <w:jc w:val="both"/>
        <w:rPr>
          <w:rFonts w:ascii="Arial" w:hAnsi="Arial" w:cs="Arial"/>
        </w:rPr>
      </w:pPr>
      <w:r w:rsidRPr="00035CDF">
        <w:rPr>
          <w:rFonts w:ascii="Arial" w:hAnsi="Arial" w:cs="Arial"/>
        </w:rPr>
        <w:t xml:space="preserve">The solar power implementation has yielded significant energy efficiency improvements. </w:t>
      </w:r>
    </w:p>
    <w:tbl>
      <w:tblPr>
        <w:tblW w:w="5935" w:type="dxa"/>
        <w:jc w:val="center"/>
        <w:tblLook w:val="04A0" w:firstRow="1" w:lastRow="0" w:firstColumn="1" w:lastColumn="0" w:noHBand="0" w:noVBand="1"/>
      </w:tblPr>
      <w:tblGrid>
        <w:gridCol w:w="1795"/>
        <w:gridCol w:w="1800"/>
        <w:gridCol w:w="2340"/>
      </w:tblGrid>
      <w:tr w:rsidR="00414769" w:rsidRPr="00AC1F99" w:rsidTr="0053611C">
        <w:trPr>
          <w:trHeight w:val="490"/>
          <w:jc w:val="center"/>
        </w:trPr>
        <w:tc>
          <w:tcPr>
            <w:tcW w:w="1795" w:type="dxa"/>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center"/>
          </w:tcPr>
          <w:p w:rsidR="00414769" w:rsidRPr="00AC1F99" w:rsidRDefault="00414769" w:rsidP="0053611C">
            <w:pPr>
              <w:spacing w:after="0" w:line="0" w:lineRule="atLeast"/>
              <w:jc w:val="center"/>
              <w:rPr>
                <w:rFonts w:ascii="Arial" w:eastAsia="Times New Roman" w:hAnsi="Arial" w:cs="Arial"/>
                <w:b/>
                <w:bCs/>
                <w:color w:val="FFFFFF" w:themeColor="background1"/>
                <w:sz w:val="24"/>
                <w:szCs w:val="24"/>
              </w:rPr>
            </w:pPr>
            <w:r w:rsidRPr="00AC1F99">
              <w:rPr>
                <w:rFonts w:ascii="Arial" w:eastAsia="Times New Roman" w:hAnsi="Arial" w:cs="Arial"/>
                <w:b/>
                <w:bCs/>
                <w:color w:val="FFFFFF" w:themeColor="background1"/>
                <w:sz w:val="24"/>
                <w:szCs w:val="24"/>
              </w:rPr>
              <w:t>Plant</w:t>
            </w:r>
          </w:p>
        </w:tc>
        <w:tc>
          <w:tcPr>
            <w:tcW w:w="1800" w:type="dxa"/>
            <w:tcBorders>
              <w:top w:val="single" w:sz="4" w:space="0" w:color="auto"/>
              <w:left w:val="nil"/>
              <w:bottom w:val="single" w:sz="4" w:space="0" w:color="auto"/>
              <w:right w:val="single" w:sz="4" w:space="0" w:color="auto"/>
            </w:tcBorders>
            <w:shd w:val="clear" w:color="auto" w:fill="BF8F00" w:themeFill="accent4" w:themeFillShade="BF"/>
            <w:noWrap/>
            <w:vAlign w:val="center"/>
          </w:tcPr>
          <w:p w:rsidR="00414769" w:rsidRPr="00AC1F99" w:rsidRDefault="00414769" w:rsidP="0053611C">
            <w:pPr>
              <w:spacing w:after="0" w:line="0" w:lineRule="atLeast"/>
              <w:jc w:val="center"/>
              <w:rPr>
                <w:rFonts w:ascii="Arial" w:eastAsia="Times New Roman" w:hAnsi="Arial" w:cs="Arial"/>
                <w:b/>
                <w:bCs/>
                <w:color w:val="FFFFFF" w:themeColor="background1"/>
                <w:sz w:val="24"/>
                <w:szCs w:val="24"/>
              </w:rPr>
            </w:pPr>
            <w:r w:rsidRPr="00AC1F99">
              <w:rPr>
                <w:rFonts w:ascii="Arial" w:eastAsia="Times New Roman" w:hAnsi="Arial" w:cs="Arial"/>
                <w:b/>
                <w:bCs/>
                <w:color w:val="FFFFFF" w:themeColor="background1"/>
                <w:sz w:val="24"/>
                <w:szCs w:val="24"/>
              </w:rPr>
              <w:t>Units</w:t>
            </w:r>
          </w:p>
        </w:tc>
        <w:tc>
          <w:tcPr>
            <w:tcW w:w="2340" w:type="dxa"/>
            <w:tcBorders>
              <w:top w:val="single" w:sz="4" w:space="0" w:color="auto"/>
              <w:left w:val="nil"/>
              <w:bottom w:val="single" w:sz="4" w:space="0" w:color="auto"/>
              <w:right w:val="single" w:sz="4" w:space="0" w:color="auto"/>
            </w:tcBorders>
            <w:shd w:val="clear" w:color="auto" w:fill="BF8F00" w:themeFill="accent4" w:themeFillShade="BF"/>
            <w:noWrap/>
            <w:vAlign w:val="center"/>
          </w:tcPr>
          <w:p w:rsidR="00414769" w:rsidRPr="00AC1F99" w:rsidRDefault="00414769" w:rsidP="0053611C">
            <w:pPr>
              <w:spacing w:after="0" w:line="0" w:lineRule="atLeast"/>
              <w:jc w:val="center"/>
              <w:rPr>
                <w:rFonts w:ascii="Arial" w:eastAsia="Times New Roman" w:hAnsi="Arial" w:cs="Arial"/>
                <w:b/>
                <w:bCs/>
                <w:color w:val="FFFFFF" w:themeColor="background1"/>
                <w:sz w:val="24"/>
                <w:szCs w:val="24"/>
              </w:rPr>
            </w:pPr>
            <w:r w:rsidRPr="00AC1F99">
              <w:rPr>
                <w:rFonts w:ascii="Arial" w:eastAsia="Times New Roman" w:hAnsi="Arial" w:cs="Arial"/>
                <w:b/>
                <w:bCs/>
                <w:color w:val="FFFFFF" w:themeColor="background1"/>
                <w:sz w:val="24"/>
                <w:szCs w:val="24"/>
              </w:rPr>
              <w:t>Amount Saved</w:t>
            </w:r>
          </w:p>
        </w:tc>
      </w:tr>
      <w:tr w:rsidR="00414769" w:rsidRPr="00AC1F99" w:rsidTr="0053611C">
        <w:trPr>
          <w:trHeight w:val="427"/>
          <w:jc w:val="center"/>
        </w:trPr>
        <w:tc>
          <w:tcPr>
            <w:tcW w:w="1795" w:type="dxa"/>
            <w:tcBorders>
              <w:top w:val="nil"/>
              <w:left w:val="single" w:sz="4" w:space="0" w:color="auto"/>
              <w:bottom w:val="single" w:sz="4" w:space="0" w:color="auto"/>
              <w:right w:val="single" w:sz="4" w:space="0" w:color="auto"/>
            </w:tcBorders>
            <w:shd w:val="clear" w:color="auto" w:fill="auto"/>
            <w:noWrap/>
            <w:vAlign w:val="center"/>
          </w:tcPr>
          <w:p w:rsidR="00414769" w:rsidRPr="00AC1F99" w:rsidRDefault="00414769" w:rsidP="0053611C">
            <w:pPr>
              <w:spacing w:after="0" w:line="0" w:lineRule="atLeast"/>
              <w:jc w:val="center"/>
              <w:rPr>
                <w:rFonts w:ascii="Arial" w:eastAsia="Times New Roman" w:hAnsi="Arial" w:cs="Arial"/>
                <w:color w:val="000000"/>
                <w:sz w:val="24"/>
                <w:szCs w:val="24"/>
              </w:rPr>
            </w:pPr>
            <w:r w:rsidRPr="00AC1F99">
              <w:rPr>
                <w:rFonts w:ascii="Arial" w:eastAsia="Times New Roman" w:hAnsi="Arial" w:cs="Arial"/>
                <w:color w:val="000000"/>
                <w:sz w:val="24"/>
                <w:szCs w:val="24"/>
              </w:rPr>
              <w:t>150Kwp</w:t>
            </w:r>
          </w:p>
        </w:tc>
        <w:tc>
          <w:tcPr>
            <w:tcW w:w="180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16,49,008</w:t>
            </w:r>
          </w:p>
        </w:tc>
        <w:tc>
          <w:tcPr>
            <w:tcW w:w="234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1,51,57,896</w:t>
            </w:r>
          </w:p>
        </w:tc>
      </w:tr>
      <w:tr w:rsidR="00414769" w:rsidRPr="00AC1F99" w:rsidTr="0053611C">
        <w:trPr>
          <w:trHeight w:val="471"/>
          <w:jc w:val="center"/>
        </w:trPr>
        <w:tc>
          <w:tcPr>
            <w:tcW w:w="1795" w:type="dxa"/>
            <w:tcBorders>
              <w:top w:val="nil"/>
              <w:left w:val="single" w:sz="4" w:space="0" w:color="auto"/>
              <w:bottom w:val="single" w:sz="4" w:space="0" w:color="auto"/>
              <w:right w:val="single" w:sz="4" w:space="0" w:color="auto"/>
            </w:tcBorders>
            <w:shd w:val="clear" w:color="auto" w:fill="auto"/>
            <w:noWrap/>
            <w:vAlign w:val="center"/>
          </w:tcPr>
          <w:p w:rsidR="00414769" w:rsidRPr="00AC1F99" w:rsidRDefault="00414769" w:rsidP="0053611C">
            <w:pPr>
              <w:spacing w:after="0" w:line="0" w:lineRule="atLeast"/>
              <w:jc w:val="center"/>
              <w:rPr>
                <w:rFonts w:ascii="Arial" w:eastAsia="Times New Roman" w:hAnsi="Arial" w:cs="Arial"/>
                <w:color w:val="000000"/>
                <w:sz w:val="24"/>
                <w:szCs w:val="24"/>
              </w:rPr>
            </w:pPr>
            <w:r w:rsidRPr="00AC1F99">
              <w:rPr>
                <w:rFonts w:ascii="Arial" w:eastAsia="Times New Roman" w:hAnsi="Arial" w:cs="Arial"/>
                <w:color w:val="000000"/>
                <w:sz w:val="24"/>
                <w:szCs w:val="24"/>
              </w:rPr>
              <w:t>100kWp</w:t>
            </w:r>
          </w:p>
        </w:tc>
        <w:tc>
          <w:tcPr>
            <w:tcW w:w="180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12,95,898</w:t>
            </w:r>
          </w:p>
        </w:tc>
        <w:tc>
          <w:tcPr>
            <w:tcW w:w="234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1,21,75,627</w:t>
            </w:r>
          </w:p>
        </w:tc>
      </w:tr>
      <w:tr w:rsidR="00414769" w:rsidRPr="00AC1F99" w:rsidTr="0053611C">
        <w:trPr>
          <w:trHeight w:val="471"/>
          <w:jc w:val="center"/>
        </w:trPr>
        <w:tc>
          <w:tcPr>
            <w:tcW w:w="1795" w:type="dxa"/>
            <w:tcBorders>
              <w:top w:val="nil"/>
              <w:left w:val="single" w:sz="4" w:space="0" w:color="auto"/>
              <w:bottom w:val="single" w:sz="4" w:space="0" w:color="auto"/>
              <w:right w:val="single" w:sz="4" w:space="0" w:color="auto"/>
            </w:tcBorders>
            <w:shd w:val="clear" w:color="auto" w:fill="auto"/>
            <w:noWrap/>
            <w:vAlign w:val="center"/>
          </w:tcPr>
          <w:p w:rsidR="00414769" w:rsidRPr="00AC1F99" w:rsidRDefault="00414769" w:rsidP="0053611C">
            <w:pPr>
              <w:spacing w:after="0" w:line="0" w:lineRule="atLeast"/>
              <w:jc w:val="center"/>
              <w:rPr>
                <w:rFonts w:ascii="Arial" w:eastAsia="Times New Roman" w:hAnsi="Arial" w:cs="Arial"/>
                <w:color w:val="000000"/>
                <w:sz w:val="24"/>
                <w:szCs w:val="24"/>
              </w:rPr>
            </w:pPr>
            <w:r w:rsidRPr="00AC1F99">
              <w:rPr>
                <w:rFonts w:ascii="Arial" w:eastAsia="Times New Roman" w:hAnsi="Arial" w:cs="Arial"/>
                <w:color w:val="000000"/>
                <w:sz w:val="24"/>
                <w:szCs w:val="24"/>
              </w:rPr>
              <w:t>300kWp</w:t>
            </w:r>
          </w:p>
        </w:tc>
        <w:tc>
          <w:tcPr>
            <w:tcW w:w="180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20,38,673</w:t>
            </w:r>
          </w:p>
        </w:tc>
        <w:tc>
          <w:tcPr>
            <w:tcW w:w="234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2,02,81,665</w:t>
            </w:r>
          </w:p>
        </w:tc>
      </w:tr>
      <w:tr w:rsidR="00414769" w:rsidRPr="00AC1F99" w:rsidTr="0053611C">
        <w:trPr>
          <w:trHeight w:val="471"/>
          <w:jc w:val="center"/>
        </w:trPr>
        <w:tc>
          <w:tcPr>
            <w:tcW w:w="1795" w:type="dxa"/>
            <w:tcBorders>
              <w:top w:val="nil"/>
              <w:left w:val="single" w:sz="4" w:space="0" w:color="auto"/>
              <w:bottom w:val="single" w:sz="4" w:space="0" w:color="auto"/>
              <w:right w:val="single" w:sz="4" w:space="0" w:color="auto"/>
            </w:tcBorders>
            <w:shd w:val="clear" w:color="auto" w:fill="auto"/>
            <w:noWrap/>
            <w:vAlign w:val="center"/>
          </w:tcPr>
          <w:p w:rsidR="00414769" w:rsidRPr="00AC1F99" w:rsidRDefault="00414769" w:rsidP="0053611C">
            <w:pPr>
              <w:spacing w:after="0" w:line="0" w:lineRule="atLeast"/>
              <w:jc w:val="center"/>
              <w:rPr>
                <w:rFonts w:ascii="Arial" w:eastAsia="Times New Roman" w:hAnsi="Arial" w:cs="Arial"/>
                <w:color w:val="000000"/>
                <w:sz w:val="24"/>
                <w:szCs w:val="24"/>
              </w:rPr>
            </w:pPr>
            <w:r w:rsidRPr="00AC1F99">
              <w:rPr>
                <w:rFonts w:ascii="Arial" w:eastAsia="Times New Roman" w:hAnsi="Arial" w:cs="Arial"/>
                <w:color w:val="000000"/>
                <w:sz w:val="24"/>
                <w:szCs w:val="24"/>
              </w:rPr>
              <w:t>100kWp</w:t>
            </w:r>
          </w:p>
        </w:tc>
        <w:tc>
          <w:tcPr>
            <w:tcW w:w="180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4,33,469</w:t>
            </w:r>
          </w:p>
        </w:tc>
        <w:tc>
          <w:tcPr>
            <w:tcW w:w="2340" w:type="dxa"/>
            <w:tcBorders>
              <w:top w:val="nil"/>
              <w:left w:val="nil"/>
              <w:bottom w:val="single" w:sz="4" w:space="0" w:color="auto"/>
              <w:right w:val="single" w:sz="4" w:space="0" w:color="auto"/>
            </w:tcBorders>
            <w:shd w:val="clear" w:color="auto" w:fill="auto"/>
            <w:noWrap/>
            <w:vAlign w:val="center"/>
          </w:tcPr>
          <w:p w:rsidR="00414769" w:rsidRPr="00AC1F99" w:rsidRDefault="00414769" w:rsidP="0053611C">
            <w:pPr>
              <w:jc w:val="center"/>
              <w:rPr>
                <w:rFonts w:ascii="Arial" w:eastAsia="Times New Roman" w:hAnsi="Arial" w:cs="Arial"/>
                <w:color w:val="000000"/>
                <w:sz w:val="24"/>
                <w:szCs w:val="24"/>
                <w:lang w:eastAsia="en-IN"/>
              </w:rPr>
            </w:pPr>
            <w:r w:rsidRPr="00AC1F99">
              <w:rPr>
                <w:rFonts w:ascii="Arial" w:eastAsia="Times New Roman" w:hAnsi="Arial" w:cs="Arial"/>
                <w:color w:val="000000"/>
                <w:sz w:val="24"/>
                <w:szCs w:val="24"/>
                <w:lang w:eastAsia="en-IN"/>
              </w:rPr>
              <w:t>44,55,983</w:t>
            </w:r>
          </w:p>
        </w:tc>
      </w:tr>
      <w:tr w:rsidR="00414769" w:rsidRPr="00AC1F99" w:rsidTr="0053611C">
        <w:trPr>
          <w:trHeight w:val="548"/>
          <w:jc w:val="center"/>
        </w:trPr>
        <w:tc>
          <w:tcPr>
            <w:tcW w:w="1795" w:type="dxa"/>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center"/>
          </w:tcPr>
          <w:p w:rsidR="00414769" w:rsidRPr="00AC1F99" w:rsidRDefault="00414769" w:rsidP="0053611C">
            <w:pPr>
              <w:spacing w:after="0" w:line="0" w:lineRule="atLeast"/>
              <w:jc w:val="center"/>
              <w:rPr>
                <w:rFonts w:ascii="Arial" w:eastAsia="Times New Roman" w:hAnsi="Arial" w:cs="Arial"/>
                <w:b/>
                <w:bCs/>
                <w:color w:val="FFFFFF" w:themeColor="background1"/>
                <w:sz w:val="24"/>
                <w:szCs w:val="24"/>
              </w:rPr>
            </w:pPr>
            <w:r w:rsidRPr="00AC1F99">
              <w:rPr>
                <w:rFonts w:ascii="Arial" w:eastAsia="Times New Roman" w:hAnsi="Arial" w:cs="Arial"/>
                <w:b/>
                <w:bCs/>
                <w:color w:val="FFFFFF" w:themeColor="background1"/>
                <w:sz w:val="24"/>
                <w:szCs w:val="24"/>
              </w:rPr>
              <w:t>Total</w:t>
            </w:r>
          </w:p>
        </w:tc>
        <w:tc>
          <w:tcPr>
            <w:tcW w:w="1800" w:type="dxa"/>
            <w:tcBorders>
              <w:top w:val="single" w:sz="4" w:space="0" w:color="auto"/>
              <w:left w:val="nil"/>
              <w:bottom w:val="single" w:sz="4" w:space="0" w:color="auto"/>
              <w:right w:val="single" w:sz="4" w:space="0" w:color="auto"/>
            </w:tcBorders>
            <w:shd w:val="clear" w:color="auto" w:fill="BF8F00" w:themeFill="accent4" w:themeFillShade="BF"/>
            <w:noWrap/>
            <w:vAlign w:val="center"/>
          </w:tcPr>
          <w:p w:rsidR="00414769" w:rsidRPr="00AC1F99" w:rsidRDefault="00414769" w:rsidP="0053611C">
            <w:pPr>
              <w:spacing w:after="0" w:line="0" w:lineRule="atLeast"/>
              <w:jc w:val="center"/>
              <w:rPr>
                <w:rFonts w:ascii="Arial" w:eastAsia="Times New Roman" w:hAnsi="Arial" w:cs="Arial"/>
                <w:b/>
                <w:bCs/>
                <w:color w:val="FFFFFF" w:themeColor="background1"/>
                <w:sz w:val="24"/>
                <w:szCs w:val="24"/>
              </w:rPr>
            </w:pPr>
            <w:r w:rsidRPr="00AC1F99">
              <w:rPr>
                <w:rFonts w:ascii="Arial" w:eastAsia="Times New Roman" w:hAnsi="Arial" w:cs="Arial"/>
                <w:b/>
                <w:bCs/>
                <w:color w:val="FFFFFF" w:themeColor="background1"/>
                <w:sz w:val="24"/>
                <w:szCs w:val="24"/>
              </w:rPr>
              <w:t>54,17,048</w:t>
            </w:r>
          </w:p>
        </w:tc>
        <w:tc>
          <w:tcPr>
            <w:tcW w:w="2340" w:type="dxa"/>
            <w:tcBorders>
              <w:top w:val="single" w:sz="4" w:space="0" w:color="auto"/>
              <w:left w:val="nil"/>
              <w:bottom w:val="single" w:sz="4" w:space="0" w:color="auto"/>
              <w:right w:val="single" w:sz="4" w:space="0" w:color="auto"/>
            </w:tcBorders>
            <w:shd w:val="clear" w:color="auto" w:fill="BF8F00" w:themeFill="accent4" w:themeFillShade="BF"/>
            <w:noWrap/>
            <w:vAlign w:val="center"/>
          </w:tcPr>
          <w:p w:rsidR="00414769" w:rsidRPr="00AC1F99" w:rsidRDefault="00414769" w:rsidP="0053611C">
            <w:pPr>
              <w:spacing w:after="0" w:line="0" w:lineRule="atLeast"/>
              <w:jc w:val="center"/>
              <w:rPr>
                <w:rFonts w:ascii="Arial" w:eastAsia="Times New Roman" w:hAnsi="Arial" w:cs="Arial"/>
                <w:b/>
                <w:bCs/>
                <w:color w:val="FFFFFF" w:themeColor="background1"/>
                <w:sz w:val="24"/>
                <w:szCs w:val="24"/>
              </w:rPr>
            </w:pPr>
            <w:r w:rsidRPr="00AC1F99">
              <w:rPr>
                <w:rFonts w:ascii="Arial" w:eastAsia="Times New Roman" w:hAnsi="Arial" w:cs="Arial"/>
                <w:b/>
                <w:bCs/>
                <w:color w:val="FFFFFF" w:themeColor="background1"/>
                <w:sz w:val="24"/>
                <w:szCs w:val="24"/>
              </w:rPr>
              <w:t>5,20,71,171</w:t>
            </w:r>
          </w:p>
        </w:tc>
      </w:tr>
    </w:tbl>
    <w:p w:rsidR="00414769" w:rsidRDefault="00414769" w:rsidP="00414769">
      <w:pPr>
        <w:pStyle w:val="NormalWeb"/>
        <w:spacing w:before="0" w:beforeAutospacing="0" w:after="0" w:afterAutospacing="0" w:line="360" w:lineRule="auto"/>
        <w:jc w:val="center"/>
        <w:rPr>
          <w:rFonts w:ascii="Arial" w:hAnsi="Arial" w:cs="Arial"/>
          <w:b/>
          <w:color w:val="663300"/>
          <w:shd w:val="clear" w:color="auto" w:fill="FFFFFF"/>
        </w:rPr>
      </w:pPr>
      <w:r w:rsidRPr="00433928">
        <w:rPr>
          <w:rFonts w:ascii="Arial" w:hAnsi="Arial" w:cs="Arial"/>
          <w:b/>
          <w:color w:val="663300"/>
          <w:shd w:val="clear" w:color="auto" w:fill="FFFFFF"/>
        </w:rPr>
        <w:t xml:space="preserve">Total Solar Power Generation </w:t>
      </w:r>
      <w:r>
        <w:rPr>
          <w:rFonts w:ascii="Arial" w:hAnsi="Arial" w:cs="Arial"/>
          <w:b/>
          <w:color w:val="663300"/>
          <w:shd w:val="clear" w:color="auto" w:fill="FFFFFF"/>
        </w:rPr>
        <w:t>–</w:t>
      </w:r>
      <w:r w:rsidRPr="00433928">
        <w:rPr>
          <w:rFonts w:ascii="Arial" w:hAnsi="Arial" w:cs="Arial"/>
          <w:b/>
          <w:color w:val="663300"/>
          <w:shd w:val="clear" w:color="auto" w:fill="FFFFFF"/>
        </w:rPr>
        <w:t xml:space="preserve"> 650kWp </w:t>
      </w:r>
    </w:p>
    <w:p w:rsidR="00414769" w:rsidRPr="00433928" w:rsidRDefault="00414769" w:rsidP="00414769">
      <w:pPr>
        <w:pStyle w:val="NormalWeb"/>
        <w:spacing w:before="0" w:beforeAutospacing="0" w:after="0" w:afterAutospacing="0" w:line="360" w:lineRule="auto"/>
        <w:jc w:val="center"/>
        <w:rPr>
          <w:rFonts w:ascii="Arial" w:hAnsi="Arial" w:cs="Arial"/>
          <w:b/>
          <w:color w:val="663300"/>
          <w:shd w:val="clear" w:color="auto" w:fill="FFFFFF"/>
        </w:rPr>
      </w:pPr>
      <w:r w:rsidRPr="00433928">
        <w:rPr>
          <w:rFonts w:ascii="Arial" w:hAnsi="Arial" w:cs="Arial"/>
          <w:b/>
          <w:color w:val="663300"/>
          <w:shd w:val="clear" w:color="auto" w:fill="FFFFFF"/>
        </w:rPr>
        <w:t>from 2014 to 31st December 2024</w:t>
      </w:r>
    </w:p>
    <w:p w:rsidR="00414769" w:rsidRDefault="00414769" w:rsidP="00414769">
      <w:pPr>
        <w:pStyle w:val="NormalWeb"/>
        <w:spacing w:before="0" w:beforeAutospacing="0" w:after="0" w:afterAutospacing="0" w:line="360" w:lineRule="auto"/>
        <w:jc w:val="both"/>
        <w:rPr>
          <w:rFonts w:ascii="Arial" w:hAnsi="Arial" w:cs="Arial"/>
        </w:rPr>
      </w:pPr>
    </w:p>
    <w:p w:rsidR="00414769" w:rsidRPr="00035CDF" w:rsidRDefault="00414769" w:rsidP="00414769">
      <w:pPr>
        <w:pStyle w:val="NormalWeb"/>
        <w:spacing w:before="0" w:beforeAutospacing="0" w:after="0" w:afterAutospacing="0" w:line="360" w:lineRule="auto"/>
        <w:jc w:val="both"/>
        <w:rPr>
          <w:rFonts w:ascii="Arial" w:hAnsi="Arial" w:cs="Arial"/>
        </w:rPr>
      </w:pPr>
      <w:r w:rsidRPr="00035CDF">
        <w:rPr>
          <w:rFonts w:ascii="Arial" w:hAnsi="Arial" w:cs="Arial"/>
        </w:rPr>
        <w:t xml:space="preserve">These solar installations now constitute </w:t>
      </w:r>
      <w:r>
        <w:rPr>
          <w:rFonts w:ascii="Arial" w:hAnsi="Arial" w:cs="Arial"/>
        </w:rPr>
        <w:t>20</w:t>
      </w:r>
      <w:r w:rsidRPr="00035CDF">
        <w:rPr>
          <w:rFonts w:ascii="Arial" w:hAnsi="Arial" w:cs="Arial"/>
        </w:rPr>
        <w:t>% of the total electricity consumption since June 2014, representing a substantial upgrade in the campus's energy efficiency infrastructure.</w:t>
      </w:r>
    </w:p>
    <w:p w:rsidR="00414769" w:rsidRDefault="00414769" w:rsidP="00414769">
      <w:pPr>
        <w:pStyle w:val="NormalWeb"/>
        <w:shd w:val="clear" w:color="auto" w:fill="FFFFFF"/>
        <w:spacing w:before="0" w:beforeAutospacing="0" w:after="0" w:afterAutospacing="0" w:line="360" w:lineRule="auto"/>
        <w:jc w:val="both"/>
        <w:rPr>
          <w:rFonts w:ascii="Arial" w:hAnsi="Arial" w:cs="Arial"/>
          <w:b/>
          <w:color w:val="806000" w:themeColor="accent4" w:themeShade="80"/>
        </w:rPr>
      </w:pPr>
    </w:p>
    <w:p w:rsidR="00414769" w:rsidRPr="00035CDF" w:rsidRDefault="00414769" w:rsidP="00414769">
      <w:pPr>
        <w:pStyle w:val="NormalWeb"/>
        <w:shd w:val="clear" w:color="auto" w:fill="FFFFFF"/>
        <w:spacing w:before="0" w:beforeAutospacing="0" w:after="0" w:afterAutospacing="0" w:line="360" w:lineRule="auto"/>
        <w:jc w:val="both"/>
        <w:rPr>
          <w:rFonts w:ascii="Arial" w:hAnsi="Arial" w:cs="Arial"/>
          <w:b/>
          <w:color w:val="806000" w:themeColor="accent4" w:themeShade="80"/>
        </w:rPr>
      </w:pPr>
      <w:r w:rsidRPr="00035CDF">
        <w:rPr>
          <w:rFonts w:ascii="Arial" w:hAnsi="Arial" w:cs="Arial"/>
          <w:b/>
          <w:color w:val="806000" w:themeColor="accent4" w:themeShade="80"/>
        </w:rPr>
        <w:t>Innovative Energy Solutions: Beyond Solar Power Generation</w:t>
      </w:r>
    </w:p>
    <w:p w:rsidR="00414769" w:rsidRPr="00035CDF" w:rsidRDefault="00414769" w:rsidP="00414769">
      <w:pPr>
        <w:pStyle w:val="NormalWeb"/>
        <w:spacing w:before="0" w:beforeAutospacing="0" w:after="0" w:afterAutospacing="0" w:line="360" w:lineRule="auto"/>
        <w:jc w:val="both"/>
        <w:rPr>
          <w:rFonts w:ascii="Arial" w:hAnsi="Arial" w:cs="Arial"/>
        </w:rPr>
      </w:pPr>
      <w:r w:rsidRPr="00035CDF">
        <w:rPr>
          <w:rFonts w:ascii="Arial" w:hAnsi="Arial" w:cs="Arial"/>
          <w:noProof/>
        </w:rPr>
        <w:drawing>
          <wp:anchor distT="0" distB="0" distL="114300" distR="114300" simplePos="0" relativeHeight="251676672" behindDoc="1" locked="0" layoutInCell="1" allowOverlap="1" wp14:anchorId="77506C10" wp14:editId="634E895D">
            <wp:simplePos x="0" y="0"/>
            <wp:positionH relativeFrom="column">
              <wp:posOffset>4312920</wp:posOffset>
            </wp:positionH>
            <wp:positionV relativeFrom="paragraph">
              <wp:posOffset>2323465</wp:posOffset>
            </wp:positionV>
            <wp:extent cx="1908810" cy="1473835"/>
            <wp:effectExtent l="95250" t="95250" r="91440" b="88265"/>
            <wp:wrapTight wrapText="bothSides">
              <wp:wrapPolygon edited="0">
                <wp:start x="-1078" y="-1396"/>
                <wp:lineTo x="-1078" y="22614"/>
                <wp:lineTo x="22419" y="22614"/>
                <wp:lineTo x="22419" y="-1396"/>
                <wp:lineTo x="-1078" y="-139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08810" cy="1473835"/>
                    </a:xfrm>
                    <a:prstGeom prst="rect">
                      <a:avLst/>
                    </a:prstGeom>
                    <a:ln w="88900" cap="sq" cmpd="thickThin">
                      <a:solidFill>
                        <a:schemeClr val="accent4">
                          <a:lumMod val="60000"/>
                          <a:lumOff val="40000"/>
                        </a:schemeClr>
                      </a:solidFill>
                      <a:prstDash val="solid"/>
                      <a:miter lim="800000"/>
                      <a:headEnd/>
                      <a:tailEnd/>
                    </a:ln>
                    <a:effectLst>
                      <a:innerShdw blurRad="76200">
                        <a:srgbClr val="000000"/>
                      </a:innerShdw>
                    </a:effectLst>
                  </pic:spPr>
                </pic:pic>
              </a:graphicData>
            </a:graphic>
          </wp:anchor>
        </w:drawing>
      </w:r>
      <w:r w:rsidRPr="00035CDF">
        <w:rPr>
          <w:rFonts w:ascii="Arial" w:hAnsi="Arial" w:cs="Arial"/>
          <w:noProof/>
        </w:rPr>
        <w:drawing>
          <wp:anchor distT="0" distB="0" distL="114300" distR="114300" simplePos="0" relativeHeight="251675648" behindDoc="1" locked="0" layoutInCell="1" allowOverlap="1" wp14:anchorId="56F88FD2" wp14:editId="18B25FBB">
            <wp:simplePos x="0" y="0"/>
            <wp:positionH relativeFrom="column">
              <wp:posOffset>2145665</wp:posOffset>
            </wp:positionH>
            <wp:positionV relativeFrom="paragraph">
              <wp:posOffset>2327910</wp:posOffset>
            </wp:positionV>
            <wp:extent cx="1950720" cy="1464310"/>
            <wp:effectExtent l="95250" t="95250" r="87630" b="97790"/>
            <wp:wrapTight wrapText="bothSides">
              <wp:wrapPolygon edited="0">
                <wp:start x="-1055" y="-1405"/>
                <wp:lineTo x="-1055" y="22761"/>
                <wp:lineTo x="22359" y="22761"/>
                <wp:lineTo x="22359" y="-1405"/>
                <wp:lineTo x="-1055" y="-1405"/>
              </wp:wrapPolygon>
            </wp:wrapTight>
            <wp:docPr id="12" name="Picture 12" descr="C:\Users\Admin\AppData\Local\Temp\Rar$DIa0.993\WhatsApp Image 2022-01-11 at 4.4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dmin\AppData\Local\Temp\Rar$DIa0.993\WhatsApp Image 2022-01-11 at 4.42.33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0720" cy="1464310"/>
                    </a:xfrm>
                    <a:prstGeom prst="rect">
                      <a:avLst/>
                    </a:prstGeom>
                    <a:ln w="88900" cap="sq" cmpd="thickThin">
                      <a:solidFill>
                        <a:schemeClr val="accent4">
                          <a:lumMod val="60000"/>
                          <a:lumOff val="40000"/>
                        </a:schemeClr>
                      </a:solidFill>
                      <a:prstDash val="solid"/>
                      <a:miter lim="800000"/>
                      <a:headEnd/>
                      <a:tailEnd/>
                    </a:ln>
                    <a:effectLst>
                      <a:innerShdw blurRad="76200">
                        <a:srgbClr val="000000"/>
                      </a:innerShdw>
                    </a:effectLst>
                  </pic:spPr>
                </pic:pic>
              </a:graphicData>
            </a:graphic>
          </wp:anchor>
        </w:drawing>
      </w:r>
      <w:r w:rsidRPr="00035CDF">
        <w:rPr>
          <w:rFonts w:ascii="Arial" w:hAnsi="Arial" w:cs="Arial"/>
          <w:noProof/>
          <w:color w:val="002060"/>
        </w:rPr>
        <w:drawing>
          <wp:anchor distT="0" distB="0" distL="114300" distR="114300" simplePos="0" relativeHeight="251674624" behindDoc="1" locked="0" layoutInCell="1" allowOverlap="1" wp14:anchorId="0E0F46C1" wp14:editId="7B1A07F7">
            <wp:simplePos x="0" y="0"/>
            <wp:positionH relativeFrom="margin">
              <wp:posOffset>1905</wp:posOffset>
            </wp:positionH>
            <wp:positionV relativeFrom="paragraph">
              <wp:posOffset>2329815</wp:posOffset>
            </wp:positionV>
            <wp:extent cx="1934210" cy="1451610"/>
            <wp:effectExtent l="95250" t="95250" r="104140" b="91440"/>
            <wp:wrapTight wrapText="bothSides">
              <wp:wrapPolygon edited="0">
                <wp:start x="-1064" y="-1417"/>
                <wp:lineTo x="-1064" y="22677"/>
                <wp:lineTo x="22550" y="22677"/>
                <wp:lineTo x="22550" y="-1417"/>
                <wp:lineTo x="-1064" y="-1417"/>
              </wp:wrapPolygon>
            </wp:wrapTight>
            <wp:docPr id="11" name="Picture 11" descr="C:\Users\Admin\AppData\Local\Temp\Rar$DIa0.019\WhatsApp Image 2022-01-11 at 4.4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dmin\AppData\Local\Temp\Rar$DIa0.019\WhatsApp Image 2022-01-11 at 4.42.43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34210" cy="1451610"/>
                    </a:xfrm>
                    <a:prstGeom prst="rect">
                      <a:avLst/>
                    </a:prstGeom>
                    <a:ln w="88900" cap="sq" cmpd="thickThin">
                      <a:solidFill>
                        <a:schemeClr val="accent4">
                          <a:lumMod val="60000"/>
                          <a:lumOff val="40000"/>
                        </a:schemeClr>
                      </a:solidFill>
                      <a:prstDash val="solid"/>
                      <a:miter lim="800000"/>
                      <a:headEnd/>
                      <a:tailEnd/>
                    </a:ln>
                    <a:effectLst>
                      <a:innerShdw blurRad="76200">
                        <a:srgbClr val="000000"/>
                      </a:innerShdw>
                    </a:effectLst>
                  </pic:spPr>
                </pic:pic>
              </a:graphicData>
            </a:graphic>
          </wp:anchor>
        </w:drawing>
      </w:r>
      <w:r w:rsidRPr="00035CDF">
        <w:rPr>
          <w:rFonts w:ascii="Arial" w:hAnsi="Arial" w:cs="Arial"/>
        </w:rPr>
        <w:t>Beyond solar power, BSACIST has implemented complementary energy-efficient technologies to upgrade existing buildings. A notable example is the installation of solar water heating systems with a total capacity of 39,500 litres, equivalent to 365 electric geysers of 2kW capacity. These systems are strategically placed in Men's Hostel blocks, Ladies Hostel, and New Staff Quarters, estimated to save approximately 24 lakhs in power consumption annually. The institute has also introduced innovative solutions like zero-export devices to manage surplus solar power generation and prevent potential damage to diesel generator sets.</w:t>
      </w:r>
    </w:p>
    <w:p w:rsidR="00414769" w:rsidRDefault="00414769" w:rsidP="00414769">
      <w:pPr>
        <w:spacing w:after="0" w:line="240" w:lineRule="auto"/>
        <w:jc w:val="center"/>
        <w:rPr>
          <w:rFonts w:ascii="Arial" w:hAnsi="Arial" w:cs="Arial"/>
          <w:b/>
          <w:color w:val="663300"/>
          <w:sz w:val="24"/>
          <w:szCs w:val="24"/>
          <w:shd w:val="clear" w:color="auto" w:fill="FFFFFF"/>
        </w:rPr>
      </w:pPr>
    </w:p>
    <w:p w:rsidR="00414769" w:rsidRPr="00414769" w:rsidRDefault="00414769" w:rsidP="00414769">
      <w:pPr>
        <w:spacing w:after="0" w:line="240" w:lineRule="auto"/>
        <w:jc w:val="center"/>
        <w:rPr>
          <w:rFonts w:ascii="Arial" w:hAnsi="Arial" w:cs="Arial"/>
          <w:b/>
          <w:color w:val="C00000"/>
          <w:sz w:val="24"/>
          <w:szCs w:val="24"/>
          <w:shd w:val="clear" w:color="auto" w:fill="FFFFFF"/>
        </w:rPr>
      </w:pPr>
      <w:r w:rsidRPr="00414769">
        <w:rPr>
          <w:rFonts w:ascii="Arial" w:hAnsi="Arial" w:cs="Arial"/>
          <w:b/>
          <w:color w:val="C00000"/>
          <w:sz w:val="24"/>
          <w:szCs w:val="24"/>
        </w:rPr>
        <w:t>Figure 7.4.4 (i</w:t>
      </w:r>
      <w:r>
        <w:rPr>
          <w:rFonts w:ascii="Arial" w:hAnsi="Arial" w:cs="Arial"/>
          <w:b/>
          <w:color w:val="C00000"/>
          <w:sz w:val="24"/>
          <w:szCs w:val="24"/>
        </w:rPr>
        <w:t>ii</w:t>
      </w:r>
      <w:proofErr w:type="gramStart"/>
      <w:r w:rsidRPr="00414769">
        <w:rPr>
          <w:rFonts w:ascii="Arial" w:hAnsi="Arial" w:cs="Arial"/>
          <w:b/>
          <w:color w:val="C00000"/>
          <w:sz w:val="24"/>
          <w:szCs w:val="24"/>
        </w:rPr>
        <w:t>) :</w:t>
      </w:r>
      <w:proofErr w:type="gramEnd"/>
      <w:r w:rsidRPr="00414769">
        <w:rPr>
          <w:rFonts w:ascii="Arial" w:hAnsi="Arial" w:cs="Arial"/>
          <w:b/>
          <w:color w:val="C00000"/>
          <w:sz w:val="24"/>
          <w:szCs w:val="24"/>
        </w:rPr>
        <w:t xml:space="preserve"> </w:t>
      </w:r>
      <w:r w:rsidRPr="00414769">
        <w:rPr>
          <w:rFonts w:ascii="Arial" w:hAnsi="Arial" w:cs="Arial"/>
          <w:b/>
          <w:color w:val="C00000"/>
          <w:sz w:val="24"/>
          <w:szCs w:val="24"/>
          <w:shd w:val="clear" w:color="auto" w:fill="FFFFFF"/>
        </w:rPr>
        <w:t>Solar Panel Installed at Roof Top Hostels and Staff Quarters</w:t>
      </w:r>
    </w:p>
    <w:p w:rsidR="00414769" w:rsidRPr="00414769" w:rsidRDefault="00414769" w:rsidP="00414769">
      <w:pPr>
        <w:spacing w:after="0"/>
        <w:rPr>
          <w:rFonts w:ascii="Arial" w:hAnsi="Arial" w:cs="Arial"/>
          <w:color w:val="C00000"/>
          <w:sz w:val="24"/>
          <w:szCs w:val="24"/>
        </w:rPr>
      </w:pPr>
    </w:p>
    <w:p w:rsidR="00414769" w:rsidRDefault="00414769" w:rsidP="00414769">
      <w:pPr>
        <w:spacing w:after="0" w:line="240" w:lineRule="auto"/>
        <w:rPr>
          <w:rFonts w:ascii="Arial" w:hAnsi="Arial" w:cs="Arial"/>
          <w:sz w:val="24"/>
          <w:szCs w:val="24"/>
        </w:rPr>
      </w:pPr>
      <w:r>
        <w:rPr>
          <w:rFonts w:ascii="Arial" w:hAnsi="Arial" w:cs="Arial"/>
          <w:sz w:val="24"/>
          <w:szCs w:val="24"/>
        </w:rPr>
        <w:br w:type="page"/>
      </w:r>
    </w:p>
    <w:p w:rsidR="00414769" w:rsidRPr="00035CDF" w:rsidRDefault="00414769" w:rsidP="00414769">
      <w:pPr>
        <w:spacing w:after="0"/>
        <w:rPr>
          <w:rFonts w:ascii="Arial" w:hAnsi="Arial" w:cs="Arial"/>
          <w:sz w:val="24"/>
          <w:szCs w:val="24"/>
        </w:rPr>
      </w:pPr>
    </w:p>
    <w:tbl>
      <w:tblPr>
        <w:tblW w:w="6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3"/>
        <w:gridCol w:w="1980"/>
        <w:gridCol w:w="1980"/>
      </w:tblGrid>
      <w:tr w:rsidR="00414769" w:rsidRPr="00035CDF" w:rsidTr="0053611C">
        <w:trPr>
          <w:trHeight w:val="316"/>
          <w:jc w:val="center"/>
        </w:trPr>
        <w:tc>
          <w:tcPr>
            <w:tcW w:w="2223" w:type="dxa"/>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Block</w:t>
            </w:r>
          </w:p>
        </w:tc>
        <w:tc>
          <w:tcPr>
            <w:tcW w:w="1980" w:type="dxa"/>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No. of tanks</w:t>
            </w:r>
          </w:p>
        </w:tc>
        <w:tc>
          <w:tcPr>
            <w:tcW w:w="1980" w:type="dxa"/>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Capacity in litres</w:t>
            </w:r>
          </w:p>
        </w:tc>
      </w:tr>
      <w:tr w:rsidR="00414769" w:rsidRPr="00035CDF" w:rsidTr="0053611C">
        <w:trPr>
          <w:trHeight w:val="316"/>
          <w:jc w:val="center"/>
        </w:trPr>
        <w:tc>
          <w:tcPr>
            <w:tcW w:w="6183" w:type="dxa"/>
            <w:gridSpan w:val="3"/>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b/>
                <w:bCs/>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Men's Hostel</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A Block</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20</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5000</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B Block</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6</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3000</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C Block</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6</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3000</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D Block</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8</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4000</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Main block</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20</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5000</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PG block</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12</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3000</w:t>
            </w:r>
          </w:p>
        </w:tc>
      </w:tr>
      <w:tr w:rsidR="00414769" w:rsidRPr="00035CDF" w:rsidTr="0053611C">
        <w:trPr>
          <w:trHeight w:val="242"/>
          <w:jc w:val="center"/>
        </w:trPr>
        <w:tc>
          <w:tcPr>
            <w:tcW w:w="6183" w:type="dxa"/>
            <w:gridSpan w:val="3"/>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Ladies Hostel</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Main block</w:t>
            </w:r>
          </w:p>
        </w:tc>
        <w:tc>
          <w:tcPr>
            <w:tcW w:w="1980" w:type="dxa"/>
            <w:vMerge w:val="restart"/>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10</w:t>
            </w:r>
          </w:p>
        </w:tc>
        <w:tc>
          <w:tcPr>
            <w:tcW w:w="1980" w:type="dxa"/>
            <w:vMerge w:val="restart"/>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5000</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Annexure Block</w:t>
            </w:r>
          </w:p>
        </w:tc>
        <w:tc>
          <w:tcPr>
            <w:tcW w:w="0" w:type="auto"/>
            <w:vMerge/>
            <w:vAlign w:val="center"/>
          </w:tcPr>
          <w:p w:rsidR="00414769" w:rsidRPr="00035CDF" w:rsidRDefault="00414769" w:rsidP="0053611C">
            <w:pPr>
              <w:spacing w:after="0"/>
              <w:rPr>
                <w:rFonts w:ascii="Arial" w:eastAsia="Times New Roman" w:hAnsi="Arial" w:cs="Arial"/>
                <w:sz w:val="24"/>
                <w:szCs w:val="24"/>
                <w:lang w:eastAsia="en-IN"/>
              </w:rPr>
            </w:pPr>
          </w:p>
        </w:tc>
        <w:tc>
          <w:tcPr>
            <w:tcW w:w="0" w:type="auto"/>
            <w:vMerge/>
            <w:vAlign w:val="center"/>
          </w:tcPr>
          <w:p w:rsidR="00414769" w:rsidRPr="00035CDF" w:rsidRDefault="00414769" w:rsidP="0053611C">
            <w:pPr>
              <w:spacing w:after="0"/>
              <w:rPr>
                <w:rFonts w:ascii="Arial" w:eastAsia="Times New Roman" w:hAnsi="Arial" w:cs="Arial"/>
                <w:sz w:val="24"/>
                <w:szCs w:val="24"/>
                <w:lang w:eastAsia="en-IN"/>
              </w:rPr>
            </w:pP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New Block Phase 1</w:t>
            </w:r>
          </w:p>
        </w:tc>
        <w:tc>
          <w:tcPr>
            <w:tcW w:w="1980" w:type="dxa"/>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17</w:t>
            </w:r>
          </w:p>
        </w:tc>
        <w:tc>
          <w:tcPr>
            <w:tcW w:w="1980" w:type="dxa"/>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5750</w:t>
            </w:r>
          </w:p>
        </w:tc>
      </w:tr>
      <w:tr w:rsidR="00414769" w:rsidRPr="00035CDF" w:rsidTr="0053611C">
        <w:trPr>
          <w:trHeight w:val="215"/>
          <w:jc w:val="center"/>
        </w:trPr>
        <w:tc>
          <w:tcPr>
            <w:tcW w:w="6183" w:type="dxa"/>
            <w:gridSpan w:val="3"/>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Staff Quarters</w:t>
            </w:r>
          </w:p>
        </w:tc>
      </w:tr>
      <w:tr w:rsidR="00414769" w:rsidRPr="00035CDF" w:rsidTr="0053611C">
        <w:trPr>
          <w:trHeight w:val="300"/>
          <w:jc w:val="center"/>
        </w:trPr>
        <w:tc>
          <w:tcPr>
            <w:tcW w:w="2223"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New Staff Quarters</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23</w:t>
            </w:r>
          </w:p>
        </w:tc>
        <w:tc>
          <w:tcPr>
            <w:tcW w:w="1980" w:type="dxa"/>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sz w:val="24"/>
                <w:szCs w:val="24"/>
                <w:lang w:eastAsia="en-IN"/>
              </w:rPr>
            </w:pPr>
            <w:r w:rsidRPr="00035CDF">
              <w:rPr>
                <w:rFonts w:ascii="Arial" w:eastAsia="Times New Roman" w:hAnsi="Arial" w:cs="Arial"/>
                <w:color w:val="000000"/>
                <w:sz w:val="24"/>
                <w:szCs w:val="24"/>
                <w:lang w:eastAsia="en-IN"/>
              </w:rPr>
              <w:t>5750</w:t>
            </w:r>
          </w:p>
        </w:tc>
      </w:tr>
      <w:tr w:rsidR="00414769" w:rsidRPr="00035CDF" w:rsidTr="0053611C">
        <w:trPr>
          <w:trHeight w:val="420"/>
          <w:jc w:val="center"/>
        </w:trPr>
        <w:tc>
          <w:tcPr>
            <w:tcW w:w="2223" w:type="dxa"/>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Total Capacity</w:t>
            </w:r>
          </w:p>
        </w:tc>
        <w:tc>
          <w:tcPr>
            <w:tcW w:w="1980" w:type="dxa"/>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122</w:t>
            </w:r>
          </w:p>
        </w:tc>
        <w:tc>
          <w:tcPr>
            <w:tcW w:w="1980" w:type="dxa"/>
            <w:shd w:val="clear" w:color="auto" w:fill="BF8F00" w:themeFill="accent4" w:themeFillShade="BF"/>
            <w:noWrap/>
            <w:tcMar>
              <w:top w:w="0" w:type="dxa"/>
              <w:left w:w="108" w:type="dxa"/>
              <w:bottom w:w="0" w:type="dxa"/>
              <w:right w:w="108" w:type="dxa"/>
            </w:tcMar>
            <w:vAlign w:val="center"/>
          </w:tcPr>
          <w:p w:rsidR="00414769" w:rsidRPr="00035CDF" w:rsidRDefault="00414769" w:rsidP="0053611C">
            <w:pPr>
              <w:spacing w:after="0"/>
              <w:jc w:val="center"/>
              <w:rPr>
                <w:rFonts w:ascii="Arial" w:eastAsia="Times New Roman" w:hAnsi="Arial" w:cs="Arial"/>
                <w:color w:val="FFFFFF" w:themeColor="background1"/>
                <w:sz w:val="24"/>
                <w:szCs w:val="24"/>
                <w:lang w:eastAsia="en-IN"/>
              </w:rPr>
            </w:pPr>
            <w:r w:rsidRPr="00035CDF">
              <w:rPr>
                <w:rFonts w:ascii="Arial" w:eastAsia="Times New Roman" w:hAnsi="Arial" w:cs="Arial"/>
                <w:b/>
                <w:bCs/>
                <w:color w:val="FFFFFF" w:themeColor="background1"/>
                <w:sz w:val="24"/>
                <w:szCs w:val="24"/>
                <w:lang w:eastAsia="en-IN"/>
              </w:rPr>
              <w:t>39,500Litres</w:t>
            </w:r>
          </w:p>
        </w:tc>
      </w:tr>
    </w:tbl>
    <w:p w:rsidR="00414769" w:rsidRDefault="00414769" w:rsidP="00414769">
      <w:pPr>
        <w:pStyle w:val="NormalWeb"/>
        <w:spacing w:before="0" w:beforeAutospacing="0" w:after="0" w:afterAutospacing="0" w:line="360" w:lineRule="auto"/>
        <w:jc w:val="center"/>
        <w:rPr>
          <w:rFonts w:ascii="Arial" w:hAnsi="Arial" w:cs="Arial"/>
          <w:b/>
          <w:color w:val="663300"/>
          <w:shd w:val="clear" w:color="auto" w:fill="FFFFFF"/>
        </w:rPr>
      </w:pPr>
      <w:r w:rsidRPr="00433928">
        <w:rPr>
          <w:rFonts w:ascii="Arial" w:hAnsi="Arial" w:cs="Arial"/>
          <w:b/>
          <w:color w:val="663300"/>
          <w:shd w:val="clear" w:color="auto" w:fill="FFFFFF"/>
        </w:rPr>
        <w:t xml:space="preserve">Total </w:t>
      </w:r>
      <w:r>
        <w:rPr>
          <w:rFonts w:ascii="Arial" w:hAnsi="Arial" w:cs="Arial"/>
          <w:b/>
          <w:color w:val="663300"/>
          <w:shd w:val="clear" w:color="auto" w:fill="FFFFFF"/>
        </w:rPr>
        <w:t>capacity of water through Solar Heater</w:t>
      </w:r>
      <w:r w:rsidRPr="00433928">
        <w:rPr>
          <w:rFonts w:ascii="Arial" w:hAnsi="Arial" w:cs="Arial"/>
          <w:b/>
          <w:color w:val="663300"/>
          <w:shd w:val="clear" w:color="auto" w:fill="FFFFFF"/>
        </w:rPr>
        <w:t xml:space="preserve"> </w:t>
      </w:r>
    </w:p>
    <w:p w:rsidR="00414769" w:rsidRDefault="00414769" w:rsidP="00414769">
      <w:pPr>
        <w:pStyle w:val="NormalWeb"/>
        <w:shd w:val="clear" w:color="auto" w:fill="FFFFFF"/>
        <w:spacing w:before="0" w:beforeAutospacing="0" w:after="0" w:afterAutospacing="0" w:line="360" w:lineRule="auto"/>
        <w:jc w:val="both"/>
        <w:rPr>
          <w:rFonts w:ascii="Arial" w:hAnsi="Arial" w:cs="Arial"/>
          <w:b/>
          <w:color w:val="806000" w:themeColor="accent4" w:themeShade="80"/>
        </w:rPr>
      </w:pPr>
    </w:p>
    <w:p w:rsidR="00414769" w:rsidRPr="00035CDF" w:rsidRDefault="00414769" w:rsidP="00414769">
      <w:pPr>
        <w:pStyle w:val="NormalWeb"/>
        <w:shd w:val="clear" w:color="auto" w:fill="FFFFFF"/>
        <w:spacing w:before="0" w:beforeAutospacing="0" w:after="0" w:afterAutospacing="0" w:line="360" w:lineRule="auto"/>
        <w:jc w:val="both"/>
        <w:rPr>
          <w:rFonts w:ascii="Arial" w:hAnsi="Arial" w:cs="Arial"/>
          <w:b/>
          <w:color w:val="806000" w:themeColor="accent4" w:themeShade="80"/>
        </w:rPr>
      </w:pPr>
      <w:r w:rsidRPr="00035CDF">
        <w:rPr>
          <w:rFonts w:ascii="Arial" w:hAnsi="Arial" w:cs="Arial"/>
          <w:b/>
          <w:color w:val="806000" w:themeColor="accent4" w:themeShade="80"/>
        </w:rPr>
        <w:t>Smart Infrastructure: Collaborative Energy Management Strategies</w:t>
      </w:r>
    </w:p>
    <w:p w:rsidR="00414769" w:rsidRPr="00035CDF" w:rsidRDefault="00414769" w:rsidP="00414769">
      <w:pPr>
        <w:pStyle w:val="NormalWeb"/>
        <w:spacing w:before="0" w:beforeAutospacing="0" w:after="0" w:afterAutospacing="0" w:line="360" w:lineRule="auto"/>
        <w:jc w:val="both"/>
        <w:rPr>
          <w:rFonts w:ascii="Arial" w:hAnsi="Arial" w:cs="Arial"/>
        </w:rPr>
      </w:pPr>
      <w:r w:rsidRPr="00035CDF">
        <w:rPr>
          <w:rFonts w:ascii="Arial" w:hAnsi="Arial" w:cs="Arial"/>
        </w:rPr>
        <w:t>To further enhance energy efficiency, the institute has developed additional infrastructure improvements. Solar street lighting projects have been implemented along the road connecting staff quarters to the men's hostel and the architecture block - a collaborative effort between third-year electrical engineering students and the estate electrical department. The zero-export device ensures that excess power generated by the solar power plant does not damage the diesel generator sets, while allowing the solar power to be shared across the campus grid during load shedding.</w:t>
      </w:r>
    </w:p>
    <w:p w:rsidR="00414769" w:rsidRPr="00035CDF" w:rsidRDefault="00414769" w:rsidP="00414769">
      <w:pPr>
        <w:pStyle w:val="NormalWeb"/>
        <w:shd w:val="clear" w:color="auto" w:fill="FFFFFF"/>
        <w:spacing w:before="0" w:beforeAutospacing="0" w:after="0" w:afterAutospacing="0" w:line="360" w:lineRule="auto"/>
        <w:jc w:val="both"/>
        <w:rPr>
          <w:rFonts w:ascii="Arial" w:hAnsi="Arial" w:cs="Arial"/>
        </w:rPr>
      </w:pPr>
      <w:r w:rsidRPr="00035CDF">
        <w:rPr>
          <w:rFonts w:ascii="Arial" w:hAnsi="Arial" w:cs="Arial"/>
          <w:noProof/>
          <w:color w:val="C00000"/>
        </w:rPr>
        <w:drawing>
          <wp:anchor distT="0" distB="0" distL="114300" distR="114300" simplePos="0" relativeHeight="251678720" behindDoc="1" locked="0" layoutInCell="1" allowOverlap="1" wp14:anchorId="30B0953A" wp14:editId="0159ADB6">
            <wp:simplePos x="0" y="0"/>
            <wp:positionH relativeFrom="column">
              <wp:posOffset>3098165</wp:posOffset>
            </wp:positionH>
            <wp:positionV relativeFrom="paragraph">
              <wp:posOffset>100330</wp:posOffset>
            </wp:positionV>
            <wp:extent cx="1915160" cy="2103120"/>
            <wp:effectExtent l="95250" t="95250" r="104140" b="87630"/>
            <wp:wrapTight wrapText="bothSides">
              <wp:wrapPolygon edited="0">
                <wp:start x="-1074" y="-978"/>
                <wp:lineTo x="-1074" y="22304"/>
                <wp:lineTo x="22560" y="22304"/>
                <wp:lineTo x="22560" y="-978"/>
                <wp:lineTo x="-1074" y="-97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l="35704" r="17493"/>
                    <a:stretch>
                      <a:fillRect/>
                    </a:stretch>
                  </pic:blipFill>
                  <pic:spPr>
                    <a:xfrm>
                      <a:off x="0" y="0"/>
                      <a:ext cx="1915160" cy="2103120"/>
                    </a:xfrm>
                    <a:prstGeom prst="rect">
                      <a:avLst/>
                    </a:prstGeom>
                    <a:ln w="88900" cap="sq" cmpd="thickThin">
                      <a:solidFill>
                        <a:schemeClr val="accent4">
                          <a:lumMod val="60000"/>
                          <a:lumOff val="40000"/>
                        </a:schemeClr>
                      </a:solidFill>
                      <a:prstDash val="solid"/>
                      <a:miter lim="800000"/>
                      <a:headEnd/>
                      <a:tailEnd/>
                    </a:ln>
                    <a:effectLst>
                      <a:innerShdw blurRad="76200">
                        <a:srgbClr val="000000"/>
                      </a:innerShdw>
                    </a:effectLst>
                  </pic:spPr>
                </pic:pic>
              </a:graphicData>
            </a:graphic>
          </wp:anchor>
        </w:drawing>
      </w:r>
      <w:r w:rsidRPr="00035CDF">
        <w:rPr>
          <w:rFonts w:ascii="Arial" w:hAnsi="Arial" w:cs="Arial"/>
          <w:noProof/>
          <w:color w:val="C00000"/>
        </w:rPr>
        <w:drawing>
          <wp:anchor distT="0" distB="0" distL="114300" distR="114300" simplePos="0" relativeHeight="251677696" behindDoc="1" locked="0" layoutInCell="1" allowOverlap="1" wp14:anchorId="6869D836" wp14:editId="3F987931">
            <wp:simplePos x="0" y="0"/>
            <wp:positionH relativeFrom="column">
              <wp:posOffset>1024255</wp:posOffset>
            </wp:positionH>
            <wp:positionV relativeFrom="paragraph">
              <wp:posOffset>100330</wp:posOffset>
            </wp:positionV>
            <wp:extent cx="1760855" cy="2103120"/>
            <wp:effectExtent l="95250" t="95250" r="86995" b="87630"/>
            <wp:wrapTight wrapText="bothSides">
              <wp:wrapPolygon edited="0">
                <wp:start x="-1168" y="-978"/>
                <wp:lineTo x="-1168" y="22304"/>
                <wp:lineTo x="22433" y="22304"/>
                <wp:lineTo x="22433" y="-978"/>
                <wp:lineTo x="-1168" y="-97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rcRect l="27017"/>
                    <a:stretch>
                      <a:fillRect/>
                    </a:stretch>
                  </pic:blipFill>
                  <pic:spPr>
                    <a:xfrm>
                      <a:off x="0" y="0"/>
                      <a:ext cx="1760855" cy="2103120"/>
                    </a:xfrm>
                    <a:prstGeom prst="rect">
                      <a:avLst/>
                    </a:prstGeom>
                    <a:ln w="88900" cap="sq" cmpd="thickThin">
                      <a:solidFill>
                        <a:schemeClr val="accent4">
                          <a:lumMod val="60000"/>
                          <a:lumOff val="40000"/>
                        </a:schemeClr>
                      </a:solidFill>
                      <a:prstDash val="solid"/>
                      <a:miter lim="800000"/>
                      <a:headEnd/>
                      <a:tailEnd/>
                    </a:ln>
                    <a:effectLst>
                      <a:innerShdw blurRad="76200">
                        <a:srgbClr val="000000"/>
                      </a:innerShdw>
                    </a:effectLst>
                  </pic:spPr>
                </pic:pic>
              </a:graphicData>
            </a:graphic>
          </wp:anchor>
        </w:drawing>
      </w:r>
    </w:p>
    <w:p w:rsidR="00414769" w:rsidRPr="00035CDF" w:rsidRDefault="00414769" w:rsidP="00414769">
      <w:pPr>
        <w:pStyle w:val="NormalWeb"/>
        <w:shd w:val="clear" w:color="auto" w:fill="FFFFFF"/>
        <w:spacing w:before="0" w:beforeAutospacing="0" w:after="0" w:afterAutospacing="0" w:line="360" w:lineRule="auto"/>
        <w:jc w:val="both"/>
        <w:rPr>
          <w:rFonts w:ascii="Arial" w:hAnsi="Arial" w:cs="Arial"/>
        </w:rPr>
      </w:pPr>
    </w:p>
    <w:p w:rsidR="00414769" w:rsidRPr="00035CDF" w:rsidRDefault="00414769" w:rsidP="00414769">
      <w:pPr>
        <w:pStyle w:val="NormalWeb"/>
        <w:shd w:val="clear" w:color="auto" w:fill="FFFFFF"/>
        <w:spacing w:before="0" w:beforeAutospacing="0" w:after="0" w:afterAutospacing="0" w:line="360" w:lineRule="auto"/>
        <w:jc w:val="both"/>
        <w:rPr>
          <w:rFonts w:ascii="Arial" w:hAnsi="Arial" w:cs="Arial"/>
        </w:rPr>
      </w:pPr>
    </w:p>
    <w:p w:rsidR="00414769" w:rsidRPr="00035CDF" w:rsidRDefault="00414769" w:rsidP="00414769">
      <w:pPr>
        <w:pStyle w:val="NormalWeb"/>
        <w:shd w:val="clear" w:color="auto" w:fill="FFFFFF"/>
        <w:spacing w:before="0" w:beforeAutospacing="0" w:after="0" w:afterAutospacing="0" w:line="360" w:lineRule="auto"/>
        <w:jc w:val="both"/>
        <w:rPr>
          <w:rFonts w:ascii="Arial" w:hAnsi="Arial" w:cs="Arial"/>
        </w:rPr>
      </w:pPr>
    </w:p>
    <w:p w:rsidR="00414769" w:rsidRPr="00035CDF" w:rsidRDefault="00414769" w:rsidP="00414769">
      <w:pPr>
        <w:pStyle w:val="NormalWeb"/>
        <w:shd w:val="clear" w:color="auto" w:fill="FFFFFF"/>
        <w:spacing w:before="0" w:beforeAutospacing="0" w:after="0" w:afterAutospacing="0" w:line="360" w:lineRule="auto"/>
        <w:jc w:val="both"/>
        <w:rPr>
          <w:rFonts w:ascii="Arial" w:hAnsi="Arial" w:cs="Arial"/>
        </w:rPr>
      </w:pPr>
    </w:p>
    <w:p w:rsidR="00414769" w:rsidRPr="00035CDF" w:rsidRDefault="00414769" w:rsidP="00414769">
      <w:pPr>
        <w:spacing w:after="0"/>
        <w:rPr>
          <w:rFonts w:ascii="Arial" w:hAnsi="Arial" w:cs="Arial"/>
          <w:b/>
          <w:color w:val="806000" w:themeColor="accent4" w:themeShade="80"/>
          <w:sz w:val="24"/>
          <w:szCs w:val="24"/>
        </w:rPr>
      </w:pPr>
    </w:p>
    <w:p w:rsidR="00414769" w:rsidRPr="00035CDF" w:rsidRDefault="00414769" w:rsidP="00414769">
      <w:pPr>
        <w:spacing w:after="0"/>
        <w:rPr>
          <w:rFonts w:ascii="Arial" w:hAnsi="Arial" w:cs="Arial"/>
          <w:b/>
          <w:color w:val="806000" w:themeColor="accent4" w:themeShade="80"/>
          <w:sz w:val="24"/>
          <w:szCs w:val="24"/>
        </w:rPr>
      </w:pPr>
    </w:p>
    <w:p w:rsidR="00414769" w:rsidRPr="00035CDF" w:rsidRDefault="00414769" w:rsidP="00414769">
      <w:pPr>
        <w:spacing w:after="0"/>
        <w:rPr>
          <w:rFonts w:ascii="Arial" w:hAnsi="Arial" w:cs="Arial"/>
          <w:b/>
          <w:color w:val="806000" w:themeColor="accent4" w:themeShade="80"/>
          <w:sz w:val="24"/>
          <w:szCs w:val="24"/>
        </w:rPr>
      </w:pPr>
    </w:p>
    <w:p w:rsidR="00414769" w:rsidRPr="00035CDF" w:rsidRDefault="00414769" w:rsidP="00414769">
      <w:pPr>
        <w:spacing w:after="0"/>
        <w:rPr>
          <w:rFonts w:ascii="Arial" w:hAnsi="Arial" w:cs="Arial"/>
          <w:b/>
          <w:color w:val="806000" w:themeColor="accent4" w:themeShade="80"/>
          <w:sz w:val="24"/>
          <w:szCs w:val="24"/>
        </w:rPr>
      </w:pPr>
    </w:p>
    <w:p w:rsidR="00414769" w:rsidRPr="00035CDF" w:rsidRDefault="00414769" w:rsidP="00414769">
      <w:pPr>
        <w:spacing w:after="0"/>
        <w:rPr>
          <w:rFonts w:ascii="Arial" w:hAnsi="Arial" w:cs="Arial"/>
          <w:b/>
          <w:color w:val="806000" w:themeColor="accent4" w:themeShade="80"/>
          <w:sz w:val="24"/>
          <w:szCs w:val="24"/>
        </w:rPr>
      </w:pPr>
    </w:p>
    <w:p w:rsidR="00414769" w:rsidRPr="00333023" w:rsidRDefault="00414769" w:rsidP="00414769">
      <w:pPr>
        <w:pStyle w:val="NormalWeb"/>
        <w:spacing w:before="0" w:beforeAutospacing="0" w:after="0" w:afterAutospacing="0" w:line="360" w:lineRule="auto"/>
        <w:jc w:val="center"/>
        <w:rPr>
          <w:rFonts w:ascii="Arial" w:hAnsi="Arial" w:cs="Arial"/>
          <w:b/>
          <w:color w:val="663300"/>
          <w:sz w:val="10"/>
          <w:shd w:val="clear" w:color="auto" w:fill="FFFFFF"/>
        </w:rPr>
      </w:pPr>
    </w:p>
    <w:p w:rsidR="00414769" w:rsidRPr="00414769" w:rsidRDefault="00414769" w:rsidP="00414769">
      <w:pPr>
        <w:pStyle w:val="NormalWeb"/>
        <w:spacing w:before="0" w:beforeAutospacing="0" w:after="0" w:afterAutospacing="0" w:line="360" w:lineRule="auto"/>
        <w:jc w:val="center"/>
        <w:rPr>
          <w:rFonts w:ascii="Arial" w:hAnsi="Arial" w:cs="Arial"/>
          <w:color w:val="C00000"/>
        </w:rPr>
      </w:pPr>
      <w:r w:rsidRPr="00414769">
        <w:rPr>
          <w:rFonts w:ascii="Arial" w:hAnsi="Arial" w:cs="Arial"/>
          <w:b/>
          <w:color w:val="C00000"/>
        </w:rPr>
        <w:t>Figure 7.4.4 (i</w:t>
      </w:r>
      <w:r>
        <w:rPr>
          <w:rFonts w:ascii="Arial" w:hAnsi="Arial" w:cs="Arial"/>
          <w:b/>
          <w:color w:val="C00000"/>
        </w:rPr>
        <w:t>v</w:t>
      </w:r>
      <w:proofErr w:type="gramStart"/>
      <w:r w:rsidRPr="00414769">
        <w:rPr>
          <w:rFonts w:ascii="Arial" w:hAnsi="Arial" w:cs="Arial"/>
          <w:b/>
          <w:color w:val="C00000"/>
        </w:rPr>
        <w:t>) :</w:t>
      </w:r>
      <w:proofErr w:type="gramEnd"/>
      <w:r w:rsidRPr="00414769">
        <w:rPr>
          <w:rFonts w:ascii="Arial" w:hAnsi="Arial" w:cs="Arial"/>
          <w:b/>
          <w:color w:val="C00000"/>
        </w:rPr>
        <w:t xml:space="preserve"> </w:t>
      </w:r>
      <w:r w:rsidRPr="00414769">
        <w:rPr>
          <w:rFonts w:ascii="Arial" w:hAnsi="Arial" w:cs="Arial"/>
          <w:b/>
          <w:color w:val="C00000"/>
          <w:shd w:val="clear" w:color="auto" w:fill="FFFFFF"/>
        </w:rPr>
        <w:t>Solar Street Lights @ Crescent Campus</w:t>
      </w:r>
      <w:r w:rsidRPr="00414769">
        <w:rPr>
          <w:rFonts w:ascii="Arial" w:hAnsi="Arial" w:cs="Arial"/>
          <w:noProof/>
          <w:color w:val="C00000"/>
        </w:rPr>
        <w:t xml:space="preserve"> </w:t>
      </w:r>
    </w:p>
    <w:p w:rsidR="0024464B" w:rsidRPr="00414769" w:rsidRDefault="0024464B" w:rsidP="00414769">
      <w:pPr>
        <w:pStyle w:val="NormalWeb"/>
        <w:shd w:val="clear" w:color="auto" w:fill="FFFFFF"/>
        <w:spacing w:before="0" w:beforeAutospacing="0" w:after="0" w:afterAutospacing="0" w:line="360" w:lineRule="auto"/>
        <w:jc w:val="both"/>
        <w:rPr>
          <w:rFonts w:ascii="Arial" w:hAnsi="Arial" w:cs="Arial"/>
          <w:i/>
          <w:color w:val="C00000"/>
        </w:rPr>
      </w:pPr>
    </w:p>
    <w:sectPr w:rsidR="0024464B" w:rsidRPr="00414769" w:rsidSect="00243D21">
      <w:pgSz w:w="11906" w:h="16838"/>
      <w:pgMar w:top="72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7AD8"/>
    <w:multiLevelType w:val="hybridMultilevel"/>
    <w:tmpl w:val="0DD610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7D744AE"/>
    <w:multiLevelType w:val="hybridMultilevel"/>
    <w:tmpl w:val="75909A64"/>
    <w:lvl w:ilvl="0" w:tplc="E0E8AC4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18507B0F"/>
    <w:multiLevelType w:val="hybridMultilevel"/>
    <w:tmpl w:val="7A4A07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CC64CF"/>
    <w:multiLevelType w:val="hybridMultilevel"/>
    <w:tmpl w:val="3EA2623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18D2AD9"/>
    <w:multiLevelType w:val="hybridMultilevel"/>
    <w:tmpl w:val="E826AB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2E94123"/>
    <w:multiLevelType w:val="hybridMultilevel"/>
    <w:tmpl w:val="2FCC2268"/>
    <w:lvl w:ilvl="0" w:tplc="4F060A4C">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4C81310"/>
    <w:multiLevelType w:val="hybridMultilevel"/>
    <w:tmpl w:val="EEA01B0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F14053A"/>
    <w:multiLevelType w:val="hybridMultilevel"/>
    <w:tmpl w:val="7632BF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F745920"/>
    <w:multiLevelType w:val="multilevel"/>
    <w:tmpl w:val="E77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9E6677"/>
    <w:multiLevelType w:val="hybridMultilevel"/>
    <w:tmpl w:val="6FC2CBB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D195904"/>
    <w:multiLevelType w:val="multilevel"/>
    <w:tmpl w:val="50A8B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2"/>
  </w:num>
  <w:num w:numId="4">
    <w:abstractNumId w:val="7"/>
  </w:num>
  <w:num w:numId="5">
    <w:abstractNumId w:val="0"/>
  </w:num>
  <w:num w:numId="6">
    <w:abstractNumId w:val="4"/>
  </w:num>
  <w:num w:numId="7">
    <w:abstractNumId w:val="3"/>
  </w:num>
  <w:num w:numId="8">
    <w:abstractNumId w:val="9"/>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D4A"/>
    <w:rsid w:val="000036F0"/>
    <w:rsid w:val="000301BE"/>
    <w:rsid w:val="00030276"/>
    <w:rsid w:val="000375A4"/>
    <w:rsid w:val="00084AA8"/>
    <w:rsid w:val="000F3C26"/>
    <w:rsid w:val="001F281B"/>
    <w:rsid w:val="00243D21"/>
    <w:rsid w:val="0024464B"/>
    <w:rsid w:val="00257AF9"/>
    <w:rsid w:val="002D5538"/>
    <w:rsid w:val="00307385"/>
    <w:rsid w:val="003731D0"/>
    <w:rsid w:val="00396E12"/>
    <w:rsid w:val="00414769"/>
    <w:rsid w:val="00425CF5"/>
    <w:rsid w:val="004651CA"/>
    <w:rsid w:val="005018B0"/>
    <w:rsid w:val="005C69FD"/>
    <w:rsid w:val="005D1C97"/>
    <w:rsid w:val="0073037F"/>
    <w:rsid w:val="00734507"/>
    <w:rsid w:val="00746025"/>
    <w:rsid w:val="0076124A"/>
    <w:rsid w:val="00794CBF"/>
    <w:rsid w:val="00817F84"/>
    <w:rsid w:val="00844C74"/>
    <w:rsid w:val="00982E8C"/>
    <w:rsid w:val="00BB5972"/>
    <w:rsid w:val="00BF6356"/>
    <w:rsid w:val="00BF64F8"/>
    <w:rsid w:val="00C0009B"/>
    <w:rsid w:val="00C1030A"/>
    <w:rsid w:val="00C33EA9"/>
    <w:rsid w:val="00CF1D4A"/>
    <w:rsid w:val="00D1503A"/>
    <w:rsid w:val="00E56DA8"/>
    <w:rsid w:val="00E64D1E"/>
    <w:rsid w:val="00F4529C"/>
    <w:rsid w:val="00FE5F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BDD6B6-6607-4AB1-B10F-C28D1601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3027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1D4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33EA9"/>
    <w:rPr>
      <w:color w:val="0000FF"/>
      <w:u w:val="single"/>
    </w:rPr>
  </w:style>
  <w:style w:type="character" w:styleId="FollowedHyperlink">
    <w:name w:val="FollowedHyperlink"/>
    <w:basedOn w:val="DefaultParagraphFont"/>
    <w:uiPriority w:val="99"/>
    <w:semiHidden/>
    <w:unhideWhenUsed/>
    <w:rsid w:val="00C33EA9"/>
    <w:rPr>
      <w:color w:val="954F72" w:themeColor="followedHyperlink"/>
      <w:u w:val="single"/>
    </w:rPr>
  </w:style>
  <w:style w:type="character" w:customStyle="1" w:styleId="Heading3Char">
    <w:name w:val="Heading 3 Char"/>
    <w:basedOn w:val="DefaultParagraphFont"/>
    <w:link w:val="Heading3"/>
    <w:uiPriority w:val="9"/>
    <w:rsid w:val="00030276"/>
    <w:rPr>
      <w:rFonts w:ascii="Times New Roman" w:eastAsia="Times New Roman" w:hAnsi="Times New Roman" w:cs="Times New Roman"/>
      <w:b/>
      <w:bCs/>
      <w:sz w:val="27"/>
      <w:szCs w:val="27"/>
      <w:lang w:eastAsia="en-IN"/>
    </w:rPr>
  </w:style>
  <w:style w:type="character" w:customStyle="1" w:styleId="text-ellipsis">
    <w:name w:val="text-ellipsis"/>
    <w:basedOn w:val="DefaultParagraphFont"/>
    <w:rsid w:val="00030276"/>
  </w:style>
  <w:style w:type="character" w:customStyle="1" w:styleId="inline-block">
    <w:name w:val="inline-block"/>
    <w:basedOn w:val="DefaultParagraphFont"/>
    <w:rsid w:val="00030276"/>
  </w:style>
  <w:style w:type="character" w:styleId="Strong">
    <w:name w:val="Strong"/>
    <w:basedOn w:val="DefaultParagraphFont"/>
    <w:uiPriority w:val="22"/>
    <w:qFormat/>
    <w:rsid w:val="00E64D1E"/>
    <w:rPr>
      <w:b/>
      <w:bCs/>
    </w:rPr>
  </w:style>
  <w:style w:type="character" w:customStyle="1" w:styleId="whitespace-pre-wrap">
    <w:name w:val="whitespace-pre-wrap"/>
    <w:basedOn w:val="DefaultParagraphFont"/>
    <w:rsid w:val="00FE5F45"/>
  </w:style>
  <w:style w:type="paragraph" w:styleId="ListParagraph">
    <w:name w:val="List Paragraph"/>
    <w:basedOn w:val="Normal"/>
    <w:uiPriority w:val="34"/>
    <w:qFormat/>
    <w:rsid w:val="002D5538"/>
    <w:pPr>
      <w:ind w:left="720"/>
      <w:contextualSpacing/>
    </w:pPr>
    <w:rPr>
      <w:kern w:val="2"/>
      <w14:ligatures w14:val="standardContextual"/>
    </w:rPr>
  </w:style>
  <w:style w:type="table" w:styleId="TableGrid">
    <w:name w:val="Table Grid"/>
    <w:basedOn w:val="TableNormal"/>
    <w:uiPriority w:val="39"/>
    <w:rsid w:val="002D55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55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08261">
      <w:bodyDiv w:val="1"/>
      <w:marLeft w:val="0"/>
      <w:marRight w:val="0"/>
      <w:marTop w:val="0"/>
      <w:marBottom w:val="0"/>
      <w:divBdr>
        <w:top w:val="none" w:sz="0" w:space="0" w:color="auto"/>
        <w:left w:val="none" w:sz="0" w:space="0" w:color="auto"/>
        <w:bottom w:val="none" w:sz="0" w:space="0" w:color="auto"/>
        <w:right w:val="none" w:sz="0" w:space="0" w:color="auto"/>
      </w:divBdr>
    </w:div>
    <w:div w:id="260572885">
      <w:bodyDiv w:val="1"/>
      <w:marLeft w:val="0"/>
      <w:marRight w:val="0"/>
      <w:marTop w:val="0"/>
      <w:marBottom w:val="0"/>
      <w:divBdr>
        <w:top w:val="none" w:sz="0" w:space="0" w:color="auto"/>
        <w:left w:val="none" w:sz="0" w:space="0" w:color="auto"/>
        <w:bottom w:val="none" w:sz="0" w:space="0" w:color="auto"/>
        <w:right w:val="none" w:sz="0" w:space="0" w:color="auto"/>
      </w:divBdr>
      <w:divsChild>
        <w:div w:id="1184595654">
          <w:marLeft w:val="0"/>
          <w:marRight w:val="0"/>
          <w:marTop w:val="0"/>
          <w:marBottom w:val="0"/>
          <w:divBdr>
            <w:top w:val="none" w:sz="0" w:space="0" w:color="auto"/>
            <w:left w:val="none" w:sz="0" w:space="0" w:color="auto"/>
            <w:bottom w:val="none" w:sz="0" w:space="0" w:color="auto"/>
            <w:right w:val="none" w:sz="0" w:space="0" w:color="auto"/>
          </w:divBdr>
          <w:divsChild>
            <w:div w:id="538127909">
              <w:marLeft w:val="0"/>
              <w:marRight w:val="0"/>
              <w:marTop w:val="0"/>
              <w:marBottom w:val="0"/>
              <w:divBdr>
                <w:top w:val="none" w:sz="0" w:space="0" w:color="auto"/>
                <w:left w:val="none" w:sz="0" w:space="0" w:color="auto"/>
                <w:bottom w:val="none" w:sz="0" w:space="0" w:color="auto"/>
                <w:right w:val="none" w:sz="0" w:space="0" w:color="auto"/>
              </w:divBdr>
              <w:divsChild>
                <w:div w:id="1729183032">
                  <w:marLeft w:val="0"/>
                  <w:marRight w:val="0"/>
                  <w:marTop w:val="0"/>
                  <w:marBottom w:val="0"/>
                  <w:divBdr>
                    <w:top w:val="none" w:sz="0" w:space="0" w:color="auto"/>
                    <w:left w:val="none" w:sz="0" w:space="0" w:color="auto"/>
                    <w:bottom w:val="none" w:sz="0" w:space="0" w:color="auto"/>
                    <w:right w:val="none" w:sz="0" w:space="0" w:color="auto"/>
                  </w:divBdr>
                  <w:divsChild>
                    <w:div w:id="739248955">
                      <w:marLeft w:val="0"/>
                      <w:marRight w:val="0"/>
                      <w:marTop w:val="0"/>
                      <w:marBottom w:val="0"/>
                      <w:divBdr>
                        <w:top w:val="none" w:sz="0" w:space="0" w:color="auto"/>
                        <w:left w:val="none" w:sz="0" w:space="0" w:color="auto"/>
                        <w:bottom w:val="none" w:sz="0" w:space="0" w:color="auto"/>
                        <w:right w:val="none" w:sz="0" w:space="0" w:color="auto"/>
                      </w:divBdr>
                      <w:divsChild>
                        <w:div w:id="1589460430">
                          <w:marLeft w:val="0"/>
                          <w:marRight w:val="0"/>
                          <w:marTop w:val="0"/>
                          <w:marBottom w:val="0"/>
                          <w:divBdr>
                            <w:top w:val="none" w:sz="0" w:space="0" w:color="auto"/>
                            <w:left w:val="none" w:sz="0" w:space="0" w:color="auto"/>
                            <w:bottom w:val="none" w:sz="0" w:space="0" w:color="auto"/>
                            <w:right w:val="none" w:sz="0" w:space="0" w:color="auto"/>
                          </w:divBdr>
                          <w:divsChild>
                            <w:div w:id="309675528">
                              <w:marLeft w:val="0"/>
                              <w:marRight w:val="0"/>
                              <w:marTop w:val="0"/>
                              <w:marBottom w:val="0"/>
                              <w:divBdr>
                                <w:top w:val="none" w:sz="0" w:space="0" w:color="auto"/>
                                <w:left w:val="none" w:sz="0" w:space="0" w:color="auto"/>
                                <w:bottom w:val="none" w:sz="0" w:space="0" w:color="auto"/>
                                <w:right w:val="none" w:sz="0" w:space="0" w:color="auto"/>
                              </w:divBdr>
                              <w:divsChild>
                                <w:div w:id="248580674">
                                  <w:marLeft w:val="0"/>
                                  <w:marRight w:val="0"/>
                                  <w:marTop w:val="0"/>
                                  <w:marBottom w:val="0"/>
                                  <w:divBdr>
                                    <w:top w:val="none" w:sz="0" w:space="0" w:color="auto"/>
                                    <w:left w:val="none" w:sz="0" w:space="0" w:color="auto"/>
                                    <w:bottom w:val="none" w:sz="0" w:space="0" w:color="auto"/>
                                    <w:right w:val="none" w:sz="0" w:space="0" w:color="auto"/>
                                  </w:divBdr>
                                  <w:divsChild>
                                    <w:div w:id="407773177">
                                      <w:marLeft w:val="0"/>
                                      <w:marRight w:val="0"/>
                                      <w:marTop w:val="0"/>
                                      <w:marBottom w:val="0"/>
                                      <w:divBdr>
                                        <w:top w:val="none" w:sz="0" w:space="0" w:color="auto"/>
                                        <w:left w:val="none" w:sz="0" w:space="0" w:color="auto"/>
                                        <w:bottom w:val="none" w:sz="0" w:space="0" w:color="auto"/>
                                        <w:right w:val="none" w:sz="0" w:space="0" w:color="auto"/>
                                      </w:divBdr>
                                      <w:divsChild>
                                        <w:div w:id="368602554">
                                          <w:marLeft w:val="0"/>
                                          <w:marRight w:val="0"/>
                                          <w:marTop w:val="0"/>
                                          <w:marBottom w:val="0"/>
                                          <w:divBdr>
                                            <w:top w:val="none" w:sz="0" w:space="0" w:color="auto"/>
                                            <w:left w:val="none" w:sz="0" w:space="0" w:color="auto"/>
                                            <w:bottom w:val="none" w:sz="0" w:space="0" w:color="auto"/>
                                            <w:right w:val="none" w:sz="0" w:space="0" w:color="auto"/>
                                          </w:divBdr>
                                          <w:divsChild>
                                            <w:div w:id="1672298621">
                                              <w:marLeft w:val="0"/>
                                              <w:marRight w:val="0"/>
                                              <w:marTop w:val="0"/>
                                              <w:marBottom w:val="240"/>
                                              <w:divBdr>
                                                <w:top w:val="none" w:sz="0" w:space="0" w:color="auto"/>
                                                <w:left w:val="none" w:sz="0" w:space="0" w:color="auto"/>
                                                <w:bottom w:val="none" w:sz="0" w:space="0" w:color="auto"/>
                                                <w:right w:val="none" w:sz="0" w:space="0" w:color="auto"/>
                                              </w:divBdr>
                                              <w:divsChild>
                                                <w:div w:id="1027562889">
                                                  <w:marLeft w:val="0"/>
                                                  <w:marRight w:val="0"/>
                                                  <w:marTop w:val="0"/>
                                                  <w:marBottom w:val="0"/>
                                                  <w:divBdr>
                                                    <w:top w:val="none" w:sz="0" w:space="0" w:color="auto"/>
                                                    <w:left w:val="none" w:sz="0" w:space="0" w:color="auto"/>
                                                    <w:bottom w:val="none" w:sz="0" w:space="0" w:color="auto"/>
                                                    <w:right w:val="none" w:sz="0" w:space="0" w:color="auto"/>
                                                  </w:divBdr>
                                                  <w:divsChild>
                                                    <w:div w:id="516234957">
                                                      <w:marLeft w:val="0"/>
                                                      <w:marRight w:val="0"/>
                                                      <w:marTop w:val="0"/>
                                                      <w:marBottom w:val="0"/>
                                                      <w:divBdr>
                                                        <w:top w:val="none" w:sz="0" w:space="0" w:color="auto"/>
                                                        <w:left w:val="none" w:sz="0" w:space="0" w:color="auto"/>
                                                        <w:bottom w:val="none" w:sz="0" w:space="0" w:color="auto"/>
                                                        <w:right w:val="none" w:sz="0" w:space="0" w:color="auto"/>
                                                      </w:divBdr>
                                                      <w:divsChild>
                                                        <w:div w:id="268323182">
                                                          <w:marLeft w:val="0"/>
                                                          <w:marRight w:val="0"/>
                                                          <w:marTop w:val="0"/>
                                                          <w:marBottom w:val="0"/>
                                                          <w:divBdr>
                                                            <w:top w:val="none" w:sz="0" w:space="0" w:color="auto"/>
                                                            <w:left w:val="none" w:sz="0" w:space="0" w:color="auto"/>
                                                            <w:bottom w:val="none" w:sz="0" w:space="0" w:color="auto"/>
                                                            <w:right w:val="none" w:sz="0" w:space="0" w:color="auto"/>
                                                          </w:divBdr>
                                                          <w:divsChild>
                                                            <w:div w:id="1648362867">
                                                              <w:marLeft w:val="0"/>
                                                              <w:marRight w:val="0"/>
                                                              <w:marTop w:val="0"/>
                                                              <w:marBottom w:val="0"/>
                                                              <w:divBdr>
                                                                <w:top w:val="none" w:sz="0" w:space="0" w:color="auto"/>
                                                                <w:left w:val="none" w:sz="0" w:space="0" w:color="auto"/>
                                                                <w:bottom w:val="none" w:sz="0" w:space="0" w:color="auto"/>
                                                                <w:right w:val="none" w:sz="0" w:space="0" w:color="auto"/>
                                                              </w:divBdr>
                                                              <w:divsChild>
                                                                <w:div w:id="1488747484">
                                                                  <w:marLeft w:val="0"/>
                                                                  <w:marRight w:val="0"/>
                                                                  <w:marTop w:val="0"/>
                                                                  <w:marBottom w:val="0"/>
                                                                  <w:divBdr>
                                                                    <w:top w:val="none" w:sz="0" w:space="0" w:color="auto"/>
                                                                    <w:left w:val="none" w:sz="0" w:space="0" w:color="auto"/>
                                                                    <w:bottom w:val="none" w:sz="0" w:space="0" w:color="auto"/>
                                                                    <w:right w:val="none" w:sz="0" w:space="0" w:color="auto"/>
                                                                  </w:divBdr>
                                                                  <w:divsChild>
                                                                    <w:div w:id="1004748273">
                                                                      <w:marLeft w:val="0"/>
                                                                      <w:marRight w:val="0"/>
                                                                      <w:marTop w:val="0"/>
                                                                      <w:marBottom w:val="0"/>
                                                                      <w:divBdr>
                                                                        <w:top w:val="none" w:sz="0" w:space="0" w:color="auto"/>
                                                                        <w:left w:val="none" w:sz="0" w:space="0" w:color="auto"/>
                                                                        <w:bottom w:val="none" w:sz="0" w:space="0" w:color="auto"/>
                                                                        <w:right w:val="none" w:sz="0" w:space="0" w:color="auto"/>
                                                                      </w:divBdr>
                                                                      <w:divsChild>
                                                                        <w:div w:id="829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2709">
                                                                  <w:marLeft w:val="0"/>
                                                                  <w:marRight w:val="0"/>
                                                                  <w:marTop w:val="180"/>
                                                                  <w:marBottom w:val="180"/>
                                                                  <w:divBdr>
                                                                    <w:top w:val="none" w:sz="0" w:space="0" w:color="auto"/>
                                                                    <w:left w:val="none" w:sz="0" w:space="0" w:color="auto"/>
                                                                    <w:bottom w:val="none" w:sz="0" w:space="0" w:color="auto"/>
                                                                    <w:right w:val="none" w:sz="0" w:space="0" w:color="auto"/>
                                                                  </w:divBdr>
                                                                  <w:divsChild>
                                                                    <w:div w:id="16857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18544">
                                      <w:marLeft w:val="0"/>
                                      <w:marRight w:val="0"/>
                                      <w:marTop w:val="0"/>
                                      <w:marBottom w:val="0"/>
                                      <w:divBdr>
                                        <w:top w:val="none" w:sz="0" w:space="0" w:color="auto"/>
                                        <w:left w:val="none" w:sz="0" w:space="0" w:color="auto"/>
                                        <w:bottom w:val="none" w:sz="0" w:space="0" w:color="auto"/>
                                        <w:right w:val="none" w:sz="0" w:space="0" w:color="auto"/>
                                      </w:divBdr>
                                      <w:divsChild>
                                        <w:div w:id="1130901170">
                                          <w:marLeft w:val="0"/>
                                          <w:marRight w:val="0"/>
                                          <w:marTop w:val="0"/>
                                          <w:marBottom w:val="0"/>
                                          <w:divBdr>
                                            <w:top w:val="none" w:sz="0" w:space="0" w:color="auto"/>
                                            <w:left w:val="none" w:sz="0" w:space="0" w:color="auto"/>
                                            <w:bottom w:val="none" w:sz="0" w:space="0" w:color="auto"/>
                                            <w:right w:val="none" w:sz="0" w:space="0" w:color="auto"/>
                                          </w:divBdr>
                                          <w:divsChild>
                                            <w:div w:id="2093818167">
                                              <w:marLeft w:val="0"/>
                                              <w:marRight w:val="0"/>
                                              <w:marTop w:val="0"/>
                                              <w:marBottom w:val="0"/>
                                              <w:divBdr>
                                                <w:top w:val="none" w:sz="0" w:space="0" w:color="auto"/>
                                                <w:left w:val="none" w:sz="0" w:space="0" w:color="auto"/>
                                                <w:bottom w:val="none" w:sz="0" w:space="0" w:color="auto"/>
                                                <w:right w:val="none" w:sz="0" w:space="0" w:color="auto"/>
                                              </w:divBdr>
                                              <w:divsChild>
                                                <w:div w:id="1807813926">
                                                  <w:marLeft w:val="0"/>
                                                  <w:marRight w:val="0"/>
                                                  <w:marTop w:val="0"/>
                                                  <w:marBottom w:val="0"/>
                                                  <w:divBdr>
                                                    <w:top w:val="none" w:sz="0" w:space="0" w:color="auto"/>
                                                    <w:left w:val="none" w:sz="0" w:space="0" w:color="auto"/>
                                                    <w:bottom w:val="none" w:sz="0" w:space="0" w:color="auto"/>
                                                    <w:right w:val="none" w:sz="0" w:space="0" w:color="auto"/>
                                                  </w:divBdr>
                                                  <w:divsChild>
                                                    <w:div w:id="1970819499">
                                                      <w:marLeft w:val="0"/>
                                                      <w:marRight w:val="0"/>
                                                      <w:marTop w:val="0"/>
                                                      <w:marBottom w:val="0"/>
                                                      <w:divBdr>
                                                        <w:top w:val="none" w:sz="0" w:space="0" w:color="auto"/>
                                                        <w:left w:val="none" w:sz="0" w:space="0" w:color="auto"/>
                                                        <w:bottom w:val="none" w:sz="0" w:space="0" w:color="auto"/>
                                                        <w:right w:val="none" w:sz="0" w:space="0" w:color="auto"/>
                                                      </w:divBdr>
                                                      <w:divsChild>
                                                        <w:div w:id="1073089146">
                                                          <w:marLeft w:val="0"/>
                                                          <w:marRight w:val="0"/>
                                                          <w:marTop w:val="0"/>
                                                          <w:marBottom w:val="0"/>
                                                          <w:divBdr>
                                                            <w:top w:val="none" w:sz="0" w:space="0" w:color="auto"/>
                                                            <w:left w:val="none" w:sz="0" w:space="0" w:color="auto"/>
                                                            <w:bottom w:val="none" w:sz="0" w:space="0" w:color="auto"/>
                                                            <w:right w:val="none" w:sz="0" w:space="0" w:color="auto"/>
                                                          </w:divBdr>
                                                          <w:divsChild>
                                                            <w:div w:id="507789084">
                                                              <w:marLeft w:val="0"/>
                                                              <w:marRight w:val="0"/>
                                                              <w:marTop w:val="0"/>
                                                              <w:marBottom w:val="0"/>
                                                              <w:divBdr>
                                                                <w:top w:val="none" w:sz="0" w:space="0" w:color="auto"/>
                                                                <w:left w:val="none" w:sz="0" w:space="0" w:color="auto"/>
                                                                <w:bottom w:val="none" w:sz="0" w:space="0" w:color="auto"/>
                                                                <w:right w:val="none" w:sz="0" w:space="0" w:color="auto"/>
                                                              </w:divBdr>
                                                              <w:divsChild>
                                                                <w:div w:id="7699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13847">
                                                      <w:marLeft w:val="0"/>
                                                      <w:marRight w:val="0"/>
                                                      <w:marTop w:val="0"/>
                                                      <w:marBottom w:val="0"/>
                                                      <w:divBdr>
                                                        <w:top w:val="single" w:sz="6" w:space="0" w:color="auto"/>
                                                        <w:left w:val="single" w:sz="6" w:space="0" w:color="auto"/>
                                                        <w:bottom w:val="single" w:sz="6" w:space="3" w:color="auto"/>
                                                        <w:right w:val="single" w:sz="6" w:space="0" w:color="auto"/>
                                                      </w:divBdr>
                                                      <w:divsChild>
                                                        <w:div w:id="682438976">
                                                          <w:marLeft w:val="0"/>
                                                          <w:marRight w:val="0"/>
                                                          <w:marTop w:val="60"/>
                                                          <w:marBottom w:val="0"/>
                                                          <w:divBdr>
                                                            <w:top w:val="none" w:sz="0" w:space="0" w:color="auto"/>
                                                            <w:left w:val="none" w:sz="0" w:space="0" w:color="auto"/>
                                                            <w:bottom w:val="none" w:sz="0" w:space="0" w:color="auto"/>
                                                            <w:right w:val="none" w:sz="0" w:space="0" w:color="auto"/>
                                                          </w:divBdr>
                                                          <w:divsChild>
                                                            <w:div w:id="9340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851345">
                              <w:marLeft w:val="0"/>
                              <w:marRight w:val="0"/>
                              <w:marTop w:val="0"/>
                              <w:marBottom w:val="0"/>
                              <w:divBdr>
                                <w:top w:val="dashed" w:sz="12" w:space="0" w:color="auto"/>
                                <w:left w:val="dashed" w:sz="12" w:space="0" w:color="auto"/>
                                <w:bottom w:val="dashed" w:sz="12" w:space="0" w:color="auto"/>
                                <w:right w:val="dashed" w:sz="12" w:space="0" w:color="auto"/>
                              </w:divBdr>
                              <w:divsChild>
                                <w:div w:id="11501021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371638">
      <w:bodyDiv w:val="1"/>
      <w:marLeft w:val="0"/>
      <w:marRight w:val="0"/>
      <w:marTop w:val="0"/>
      <w:marBottom w:val="0"/>
      <w:divBdr>
        <w:top w:val="none" w:sz="0" w:space="0" w:color="auto"/>
        <w:left w:val="none" w:sz="0" w:space="0" w:color="auto"/>
        <w:bottom w:val="none" w:sz="0" w:space="0" w:color="auto"/>
        <w:right w:val="none" w:sz="0" w:space="0" w:color="auto"/>
      </w:divBdr>
    </w:div>
    <w:div w:id="773936320">
      <w:bodyDiv w:val="1"/>
      <w:marLeft w:val="0"/>
      <w:marRight w:val="0"/>
      <w:marTop w:val="0"/>
      <w:marBottom w:val="0"/>
      <w:divBdr>
        <w:top w:val="none" w:sz="0" w:space="0" w:color="auto"/>
        <w:left w:val="none" w:sz="0" w:space="0" w:color="auto"/>
        <w:bottom w:val="none" w:sz="0" w:space="0" w:color="auto"/>
        <w:right w:val="none" w:sz="0" w:space="0" w:color="auto"/>
      </w:divBdr>
    </w:div>
    <w:div w:id="1017924365">
      <w:bodyDiv w:val="1"/>
      <w:marLeft w:val="0"/>
      <w:marRight w:val="0"/>
      <w:marTop w:val="0"/>
      <w:marBottom w:val="0"/>
      <w:divBdr>
        <w:top w:val="none" w:sz="0" w:space="0" w:color="auto"/>
        <w:left w:val="none" w:sz="0" w:space="0" w:color="auto"/>
        <w:bottom w:val="none" w:sz="0" w:space="0" w:color="auto"/>
        <w:right w:val="none" w:sz="0" w:space="0" w:color="auto"/>
      </w:divBdr>
    </w:div>
    <w:div w:id="1241209890">
      <w:bodyDiv w:val="1"/>
      <w:marLeft w:val="0"/>
      <w:marRight w:val="0"/>
      <w:marTop w:val="0"/>
      <w:marBottom w:val="0"/>
      <w:divBdr>
        <w:top w:val="none" w:sz="0" w:space="0" w:color="auto"/>
        <w:left w:val="none" w:sz="0" w:space="0" w:color="auto"/>
        <w:bottom w:val="none" w:sz="0" w:space="0" w:color="auto"/>
        <w:right w:val="none" w:sz="0" w:space="0" w:color="auto"/>
      </w:divBdr>
      <w:divsChild>
        <w:div w:id="1554350046">
          <w:marLeft w:val="0"/>
          <w:marRight w:val="0"/>
          <w:marTop w:val="0"/>
          <w:marBottom w:val="240"/>
          <w:divBdr>
            <w:top w:val="none" w:sz="0" w:space="0" w:color="auto"/>
            <w:left w:val="none" w:sz="0" w:space="0" w:color="auto"/>
            <w:bottom w:val="none" w:sz="0" w:space="0" w:color="auto"/>
            <w:right w:val="none" w:sz="0" w:space="0" w:color="auto"/>
          </w:divBdr>
          <w:divsChild>
            <w:div w:id="145245661">
              <w:marLeft w:val="0"/>
              <w:marRight w:val="0"/>
              <w:marTop w:val="0"/>
              <w:marBottom w:val="0"/>
              <w:divBdr>
                <w:top w:val="none" w:sz="0" w:space="0" w:color="auto"/>
                <w:left w:val="none" w:sz="0" w:space="0" w:color="auto"/>
                <w:bottom w:val="none" w:sz="0" w:space="0" w:color="auto"/>
                <w:right w:val="none" w:sz="0" w:space="0" w:color="auto"/>
              </w:divBdr>
              <w:divsChild>
                <w:div w:id="1486389194">
                  <w:marLeft w:val="0"/>
                  <w:marRight w:val="0"/>
                  <w:marTop w:val="0"/>
                  <w:marBottom w:val="0"/>
                  <w:divBdr>
                    <w:top w:val="none" w:sz="0" w:space="0" w:color="auto"/>
                    <w:left w:val="none" w:sz="0" w:space="0" w:color="auto"/>
                    <w:bottom w:val="none" w:sz="0" w:space="0" w:color="auto"/>
                    <w:right w:val="none" w:sz="0" w:space="0" w:color="auto"/>
                  </w:divBdr>
                  <w:divsChild>
                    <w:div w:id="1739280008">
                      <w:marLeft w:val="0"/>
                      <w:marRight w:val="0"/>
                      <w:marTop w:val="0"/>
                      <w:marBottom w:val="0"/>
                      <w:divBdr>
                        <w:top w:val="none" w:sz="0" w:space="0" w:color="auto"/>
                        <w:left w:val="none" w:sz="0" w:space="0" w:color="auto"/>
                        <w:bottom w:val="none" w:sz="0" w:space="0" w:color="auto"/>
                        <w:right w:val="none" w:sz="0" w:space="0" w:color="auto"/>
                      </w:divBdr>
                      <w:divsChild>
                        <w:div w:id="20169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61697">
          <w:marLeft w:val="0"/>
          <w:marRight w:val="0"/>
          <w:marTop w:val="0"/>
          <w:marBottom w:val="240"/>
          <w:divBdr>
            <w:top w:val="none" w:sz="0" w:space="0" w:color="auto"/>
            <w:left w:val="none" w:sz="0" w:space="0" w:color="auto"/>
            <w:bottom w:val="none" w:sz="0" w:space="0" w:color="auto"/>
            <w:right w:val="none" w:sz="0" w:space="0" w:color="auto"/>
          </w:divBdr>
          <w:divsChild>
            <w:div w:id="40641498">
              <w:marLeft w:val="0"/>
              <w:marRight w:val="0"/>
              <w:marTop w:val="0"/>
              <w:marBottom w:val="0"/>
              <w:divBdr>
                <w:top w:val="none" w:sz="0" w:space="0" w:color="auto"/>
                <w:left w:val="none" w:sz="0" w:space="0" w:color="auto"/>
                <w:bottom w:val="none" w:sz="0" w:space="0" w:color="auto"/>
                <w:right w:val="none" w:sz="0" w:space="0" w:color="auto"/>
              </w:divBdr>
              <w:divsChild>
                <w:div w:id="4758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3881">
      <w:bodyDiv w:val="1"/>
      <w:marLeft w:val="0"/>
      <w:marRight w:val="0"/>
      <w:marTop w:val="0"/>
      <w:marBottom w:val="0"/>
      <w:divBdr>
        <w:top w:val="none" w:sz="0" w:space="0" w:color="auto"/>
        <w:left w:val="none" w:sz="0" w:space="0" w:color="auto"/>
        <w:bottom w:val="none" w:sz="0" w:space="0" w:color="auto"/>
        <w:right w:val="none" w:sz="0" w:space="0" w:color="auto"/>
      </w:divBdr>
      <w:divsChild>
        <w:div w:id="827399372">
          <w:marLeft w:val="0"/>
          <w:marRight w:val="0"/>
          <w:marTop w:val="0"/>
          <w:marBottom w:val="0"/>
          <w:divBdr>
            <w:top w:val="none" w:sz="0" w:space="0" w:color="auto"/>
            <w:left w:val="none" w:sz="0" w:space="0" w:color="auto"/>
            <w:bottom w:val="none" w:sz="0" w:space="0" w:color="auto"/>
            <w:right w:val="none" w:sz="0" w:space="0" w:color="auto"/>
          </w:divBdr>
          <w:divsChild>
            <w:div w:id="355084445">
              <w:marLeft w:val="0"/>
              <w:marRight w:val="0"/>
              <w:marTop w:val="0"/>
              <w:marBottom w:val="0"/>
              <w:divBdr>
                <w:top w:val="none" w:sz="0" w:space="0" w:color="auto"/>
                <w:left w:val="none" w:sz="0" w:space="0" w:color="auto"/>
                <w:bottom w:val="none" w:sz="0" w:space="0" w:color="auto"/>
                <w:right w:val="none" w:sz="0" w:space="0" w:color="auto"/>
              </w:divBdr>
              <w:divsChild>
                <w:div w:id="763384762">
                  <w:marLeft w:val="0"/>
                  <w:marRight w:val="0"/>
                  <w:marTop w:val="0"/>
                  <w:marBottom w:val="0"/>
                  <w:divBdr>
                    <w:top w:val="none" w:sz="0" w:space="0" w:color="auto"/>
                    <w:left w:val="none" w:sz="0" w:space="0" w:color="auto"/>
                    <w:bottom w:val="none" w:sz="0" w:space="0" w:color="auto"/>
                    <w:right w:val="none" w:sz="0" w:space="0" w:color="auto"/>
                  </w:divBdr>
                  <w:divsChild>
                    <w:div w:id="1303075123">
                      <w:marLeft w:val="0"/>
                      <w:marRight w:val="0"/>
                      <w:marTop w:val="0"/>
                      <w:marBottom w:val="0"/>
                      <w:divBdr>
                        <w:top w:val="none" w:sz="0" w:space="0" w:color="auto"/>
                        <w:left w:val="none" w:sz="0" w:space="0" w:color="auto"/>
                        <w:bottom w:val="none" w:sz="0" w:space="0" w:color="auto"/>
                        <w:right w:val="none" w:sz="0" w:space="0" w:color="auto"/>
                      </w:divBdr>
                      <w:divsChild>
                        <w:div w:id="1670479005">
                          <w:marLeft w:val="0"/>
                          <w:marRight w:val="0"/>
                          <w:marTop w:val="0"/>
                          <w:marBottom w:val="0"/>
                          <w:divBdr>
                            <w:top w:val="none" w:sz="0" w:space="0" w:color="auto"/>
                            <w:left w:val="none" w:sz="0" w:space="0" w:color="auto"/>
                            <w:bottom w:val="none" w:sz="0" w:space="0" w:color="auto"/>
                            <w:right w:val="none" w:sz="0" w:space="0" w:color="auto"/>
                          </w:divBdr>
                          <w:divsChild>
                            <w:div w:id="1506823939">
                              <w:marLeft w:val="0"/>
                              <w:marRight w:val="0"/>
                              <w:marTop w:val="0"/>
                              <w:marBottom w:val="0"/>
                              <w:divBdr>
                                <w:top w:val="none" w:sz="0" w:space="0" w:color="auto"/>
                                <w:left w:val="none" w:sz="0" w:space="0" w:color="auto"/>
                                <w:bottom w:val="none" w:sz="0" w:space="0" w:color="auto"/>
                                <w:right w:val="none" w:sz="0" w:space="0" w:color="auto"/>
                              </w:divBdr>
                              <w:divsChild>
                                <w:div w:id="852111299">
                                  <w:marLeft w:val="0"/>
                                  <w:marRight w:val="0"/>
                                  <w:marTop w:val="0"/>
                                  <w:marBottom w:val="0"/>
                                  <w:divBdr>
                                    <w:top w:val="none" w:sz="0" w:space="0" w:color="auto"/>
                                    <w:left w:val="none" w:sz="0" w:space="0" w:color="auto"/>
                                    <w:bottom w:val="none" w:sz="0" w:space="0" w:color="auto"/>
                                    <w:right w:val="none" w:sz="0" w:space="0" w:color="auto"/>
                                  </w:divBdr>
                                  <w:divsChild>
                                    <w:div w:id="591814531">
                                      <w:marLeft w:val="0"/>
                                      <w:marRight w:val="0"/>
                                      <w:marTop w:val="0"/>
                                      <w:marBottom w:val="0"/>
                                      <w:divBdr>
                                        <w:top w:val="none" w:sz="0" w:space="0" w:color="auto"/>
                                        <w:left w:val="none" w:sz="0" w:space="0" w:color="auto"/>
                                        <w:bottom w:val="none" w:sz="0" w:space="0" w:color="auto"/>
                                        <w:right w:val="none" w:sz="0" w:space="0" w:color="auto"/>
                                      </w:divBdr>
                                      <w:divsChild>
                                        <w:div w:id="1428110805">
                                          <w:marLeft w:val="0"/>
                                          <w:marRight w:val="0"/>
                                          <w:marTop w:val="0"/>
                                          <w:marBottom w:val="0"/>
                                          <w:divBdr>
                                            <w:top w:val="none" w:sz="0" w:space="0" w:color="auto"/>
                                            <w:left w:val="none" w:sz="0" w:space="0" w:color="auto"/>
                                            <w:bottom w:val="none" w:sz="0" w:space="0" w:color="auto"/>
                                            <w:right w:val="none" w:sz="0" w:space="0" w:color="auto"/>
                                          </w:divBdr>
                                          <w:divsChild>
                                            <w:div w:id="1050307524">
                                              <w:marLeft w:val="0"/>
                                              <w:marRight w:val="0"/>
                                              <w:marTop w:val="0"/>
                                              <w:marBottom w:val="240"/>
                                              <w:divBdr>
                                                <w:top w:val="none" w:sz="0" w:space="0" w:color="auto"/>
                                                <w:left w:val="none" w:sz="0" w:space="0" w:color="auto"/>
                                                <w:bottom w:val="none" w:sz="0" w:space="0" w:color="auto"/>
                                                <w:right w:val="none" w:sz="0" w:space="0" w:color="auto"/>
                                              </w:divBdr>
                                              <w:divsChild>
                                                <w:div w:id="624779339">
                                                  <w:marLeft w:val="0"/>
                                                  <w:marRight w:val="0"/>
                                                  <w:marTop w:val="0"/>
                                                  <w:marBottom w:val="0"/>
                                                  <w:divBdr>
                                                    <w:top w:val="none" w:sz="0" w:space="0" w:color="auto"/>
                                                    <w:left w:val="none" w:sz="0" w:space="0" w:color="auto"/>
                                                    <w:bottom w:val="none" w:sz="0" w:space="0" w:color="auto"/>
                                                    <w:right w:val="none" w:sz="0" w:space="0" w:color="auto"/>
                                                  </w:divBdr>
                                                  <w:divsChild>
                                                    <w:div w:id="1629630135">
                                                      <w:marLeft w:val="0"/>
                                                      <w:marRight w:val="0"/>
                                                      <w:marTop w:val="0"/>
                                                      <w:marBottom w:val="0"/>
                                                      <w:divBdr>
                                                        <w:top w:val="none" w:sz="0" w:space="0" w:color="auto"/>
                                                        <w:left w:val="none" w:sz="0" w:space="0" w:color="auto"/>
                                                        <w:bottom w:val="none" w:sz="0" w:space="0" w:color="auto"/>
                                                        <w:right w:val="none" w:sz="0" w:space="0" w:color="auto"/>
                                                      </w:divBdr>
                                                      <w:divsChild>
                                                        <w:div w:id="2058895514">
                                                          <w:marLeft w:val="0"/>
                                                          <w:marRight w:val="0"/>
                                                          <w:marTop w:val="0"/>
                                                          <w:marBottom w:val="0"/>
                                                          <w:divBdr>
                                                            <w:top w:val="none" w:sz="0" w:space="0" w:color="auto"/>
                                                            <w:left w:val="none" w:sz="0" w:space="0" w:color="auto"/>
                                                            <w:bottom w:val="none" w:sz="0" w:space="0" w:color="auto"/>
                                                            <w:right w:val="none" w:sz="0" w:space="0" w:color="auto"/>
                                                          </w:divBdr>
                                                          <w:divsChild>
                                                            <w:div w:id="911156590">
                                                              <w:marLeft w:val="0"/>
                                                              <w:marRight w:val="0"/>
                                                              <w:marTop w:val="0"/>
                                                              <w:marBottom w:val="0"/>
                                                              <w:divBdr>
                                                                <w:top w:val="none" w:sz="0" w:space="0" w:color="auto"/>
                                                                <w:left w:val="none" w:sz="0" w:space="0" w:color="auto"/>
                                                                <w:bottom w:val="none" w:sz="0" w:space="0" w:color="auto"/>
                                                                <w:right w:val="none" w:sz="0" w:space="0" w:color="auto"/>
                                                              </w:divBdr>
                                                              <w:divsChild>
                                                                <w:div w:id="834997339">
                                                                  <w:marLeft w:val="0"/>
                                                                  <w:marRight w:val="0"/>
                                                                  <w:marTop w:val="0"/>
                                                                  <w:marBottom w:val="0"/>
                                                                  <w:divBdr>
                                                                    <w:top w:val="none" w:sz="0" w:space="0" w:color="auto"/>
                                                                    <w:left w:val="none" w:sz="0" w:space="0" w:color="auto"/>
                                                                    <w:bottom w:val="none" w:sz="0" w:space="0" w:color="auto"/>
                                                                    <w:right w:val="none" w:sz="0" w:space="0" w:color="auto"/>
                                                                  </w:divBdr>
                                                                  <w:divsChild>
                                                                    <w:div w:id="195043949">
                                                                      <w:marLeft w:val="0"/>
                                                                      <w:marRight w:val="0"/>
                                                                      <w:marTop w:val="0"/>
                                                                      <w:marBottom w:val="0"/>
                                                                      <w:divBdr>
                                                                        <w:top w:val="none" w:sz="0" w:space="0" w:color="auto"/>
                                                                        <w:left w:val="none" w:sz="0" w:space="0" w:color="auto"/>
                                                                        <w:bottom w:val="none" w:sz="0" w:space="0" w:color="auto"/>
                                                                        <w:right w:val="none" w:sz="0" w:space="0" w:color="auto"/>
                                                                      </w:divBdr>
                                                                      <w:divsChild>
                                                                        <w:div w:id="4260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4642">
                                                                  <w:marLeft w:val="0"/>
                                                                  <w:marRight w:val="0"/>
                                                                  <w:marTop w:val="180"/>
                                                                  <w:marBottom w:val="180"/>
                                                                  <w:divBdr>
                                                                    <w:top w:val="none" w:sz="0" w:space="0" w:color="auto"/>
                                                                    <w:left w:val="none" w:sz="0" w:space="0" w:color="auto"/>
                                                                    <w:bottom w:val="none" w:sz="0" w:space="0" w:color="auto"/>
                                                                    <w:right w:val="none" w:sz="0" w:space="0" w:color="auto"/>
                                                                  </w:divBdr>
                                                                  <w:divsChild>
                                                                    <w:div w:id="20829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826465">
                                      <w:marLeft w:val="0"/>
                                      <w:marRight w:val="0"/>
                                      <w:marTop w:val="0"/>
                                      <w:marBottom w:val="0"/>
                                      <w:divBdr>
                                        <w:top w:val="none" w:sz="0" w:space="0" w:color="auto"/>
                                        <w:left w:val="none" w:sz="0" w:space="0" w:color="auto"/>
                                        <w:bottom w:val="none" w:sz="0" w:space="0" w:color="auto"/>
                                        <w:right w:val="none" w:sz="0" w:space="0" w:color="auto"/>
                                      </w:divBdr>
                                      <w:divsChild>
                                        <w:div w:id="889460164">
                                          <w:marLeft w:val="0"/>
                                          <w:marRight w:val="0"/>
                                          <w:marTop w:val="0"/>
                                          <w:marBottom w:val="0"/>
                                          <w:divBdr>
                                            <w:top w:val="none" w:sz="0" w:space="0" w:color="auto"/>
                                            <w:left w:val="none" w:sz="0" w:space="0" w:color="auto"/>
                                            <w:bottom w:val="none" w:sz="0" w:space="0" w:color="auto"/>
                                            <w:right w:val="none" w:sz="0" w:space="0" w:color="auto"/>
                                          </w:divBdr>
                                          <w:divsChild>
                                            <w:div w:id="8992990">
                                              <w:marLeft w:val="0"/>
                                              <w:marRight w:val="0"/>
                                              <w:marTop w:val="0"/>
                                              <w:marBottom w:val="0"/>
                                              <w:divBdr>
                                                <w:top w:val="none" w:sz="0" w:space="0" w:color="auto"/>
                                                <w:left w:val="none" w:sz="0" w:space="0" w:color="auto"/>
                                                <w:bottom w:val="none" w:sz="0" w:space="0" w:color="auto"/>
                                                <w:right w:val="none" w:sz="0" w:space="0" w:color="auto"/>
                                              </w:divBdr>
                                              <w:divsChild>
                                                <w:div w:id="2137991164">
                                                  <w:marLeft w:val="0"/>
                                                  <w:marRight w:val="0"/>
                                                  <w:marTop w:val="0"/>
                                                  <w:marBottom w:val="0"/>
                                                  <w:divBdr>
                                                    <w:top w:val="none" w:sz="0" w:space="0" w:color="auto"/>
                                                    <w:left w:val="none" w:sz="0" w:space="0" w:color="auto"/>
                                                    <w:bottom w:val="none" w:sz="0" w:space="0" w:color="auto"/>
                                                    <w:right w:val="none" w:sz="0" w:space="0" w:color="auto"/>
                                                  </w:divBdr>
                                                  <w:divsChild>
                                                    <w:div w:id="1530334114">
                                                      <w:marLeft w:val="0"/>
                                                      <w:marRight w:val="0"/>
                                                      <w:marTop w:val="0"/>
                                                      <w:marBottom w:val="0"/>
                                                      <w:divBdr>
                                                        <w:top w:val="none" w:sz="0" w:space="0" w:color="auto"/>
                                                        <w:left w:val="none" w:sz="0" w:space="0" w:color="auto"/>
                                                        <w:bottom w:val="none" w:sz="0" w:space="0" w:color="auto"/>
                                                        <w:right w:val="none" w:sz="0" w:space="0" w:color="auto"/>
                                                      </w:divBdr>
                                                      <w:divsChild>
                                                        <w:div w:id="125321676">
                                                          <w:marLeft w:val="0"/>
                                                          <w:marRight w:val="0"/>
                                                          <w:marTop w:val="0"/>
                                                          <w:marBottom w:val="0"/>
                                                          <w:divBdr>
                                                            <w:top w:val="none" w:sz="0" w:space="0" w:color="auto"/>
                                                            <w:left w:val="none" w:sz="0" w:space="0" w:color="auto"/>
                                                            <w:bottom w:val="none" w:sz="0" w:space="0" w:color="auto"/>
                                                            <w:right w:val="none" w:sz="0" w:space="0" w:color="auto"/>
                                                          </w:divBdr>
                                                          <w:divsChild>
                                                            <w:div w:id="342052182">
                                                              <w:marLeft w:val="0"/>
                                                              <w:marRight w:val="0"/>
                                                              <w:marTop w:val="0"/>
                                                              <w:marBottom w:val="0"/>
                                                              <w:divBdr>
                                                                <w:top w:val="none" w:sz="0" w:space="0" w:color="auto"/>
                                                                <w:left w:val="none" w:sz="0" w:space="0" w:color="auto"/>
                                                                <w:bottom w:val="none" w:sz="0" w:space="0" w:color="auto"/>
                                                                <w:right w:val="none" w:sz="0" w:space="0" w:color="auto"/>
                                                              </w:divBdr>
                                                              <w:divsChild>
                                                                <w:div w:id="14305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5133">
                                                      <w:marLeft w:val="0"/>
                                                      <w:marRight w:val="0"/>
                                                      <w:marTop w:val="0"/>
                                                      <w:marBottom w:val="0"/>
                                                      <w:divBdr>
                                                        <w:top w:val="single" w:sz="6" w:space="0" w:color="auto"/>
                                                        <w:left w:val="single" w:sz="6" w:space="0" w:color="auto"/>
                                                        <w:bottom w:val="single" w:sz="6" w:space="3" w:color="auto"/>
                                                        <w:right w:val="single" w:sz="6" w:space="0" w:color="auto"/>
                                                      </w:divBdr>
                                                      <w:divsChild>
                                                        <w:div w:id="617488968">
                                                          <w:marLeft w:val="0"/>
                                                          <w:marRight w:val="0"/>
                                                          <w:marTop w:val="60"/>
                                                          <w:marBottom w:val="0"/>
                                                          <w:divBdr>
                                                            <w:top w:val="none" w:sz="0" w:space="0" w:color="auto"/>
                                                            <w:left w:val="none" w:sz="0" w:space="0" w:color="auto"/>
                                                            <w:bottom w:val="none" w:sz="0" w:space="0" w:color="auto"/>
                                                            <w:right w:val="none" w:sz="0" w:space="0" w:color="auto"/>
                                                          </w:divBdr>
                                                          <w:divsChild>
                                                            <w:div w:id="14266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303518">
                              <w:marLeft w:val="0"/>
                              <w:marRight w:val="0"/>
                              <w:marTop w:val="0"/>
                              <w:marBottom w:val="0"/>
                              <w:divBdr>
                                <w:top w:val="dashed" w:sz="12" w:space="0" w:color="auto"/>
                                <w:left w:val="dashed" w:sz="12" w:space="0" w:color="auto"/>
                                <w:bottom w:val="dashed" w:sz="12" w:space="0" w:color="auto"/>
                                <w:right w:val="dashed" w:sz="12" w:space="0" w:color="auto"/>
                              </w:divBdr>
                              <w:divsChild>
                                <w:div w:id="129089343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57604">
      <w:bodyDiv w:val="1"/>
      <w:marLeft w:val="0"/>
      <w:marRight w:val="0"/>
      <w:marTop w:val="0"/>
      <w:marBottom w:val="0"/>
      <w:divBdr>
        <w:top w:val="none" w:sz="0" w:space="0" w:color="auto"/>
        <w:left w:val="none" w:sz="0" w:space="0" w:color="auto"/>
        <w:bottom w:val="none" w:sz="0" w:space="0" w:color="auto"/>
        <w:right w:val="none" w:sz="0" w:space="0" w:color="auto"/>
      </w:divBdr>
    </w:div>
    <w:div w:id="1624070586">
      <w:bodyDiv w:val="1"/>
      <w:marLeft w:val="0"/>
      <w:marRight w:val="0"/>
      <w:marTop w:val="0"/>
      <w:marBottom w:val="0"/>
      <w:divBdr>
        <w:top w:val="none" w:sz="0" w:space="0" w:color="auto"/>
        <w:left w:val="none" w:sz="0" w:space="0" w:color="auto"/>
        <w:bottom w:val="none" w:sz="0" w:space="0" w:color="auto"/>
        <w:right w:val="none" w:sz="0" w:space="0" w:color="auto"/>
      </w:divBdr>
      <w:divsChild>
        <w:div w:id="50662242">
          <w:marLeft w:val="0"/>
          <w:marRight w:val="0"/>
          <w:marTop w:val="0"/>
          <w:marBottom w:val="240"/>
          <w:divBdr>
            <w:top w:val="none" w:sz="0" w:space="0" w:color="auto"/>
            <w:left w:val="none" w:sz="0" w:space="0" w:color="auto"/>
            <w:bottom w:val="none" w:sz="0" w:space="0" w:color="auto"/>
            <w:right w:val="none" w:sz="0" w:space="0" w:color="auto"/>
          </w:divBdr>
          <w:divsChild>
            <w:div w:id="2117825821">
              <w:marLeft w:val="0"/>
              <w:marRight w:val="0"/>
              <w:marTop w:val="0"/>
              <w:marBottom w:val="0"/>
              <w:divBdr>
                <w:top w:val="none" w:sz="0" w:space="0" w:color="auto"/>
                <w:left w:val="none" w:sz="0" w:space="0" w:color="auto"/>
                <w:bottom w:val="none" w:sz="0" w:space="0" w:color="auto"/>
                <w:right w:val="none" w:sz="0" w:space="0" w:color="auto"/>
              </w:divBdr>
              <w:divsChild>
                <w:div w:id="1905600785">
                  <w:marLeft w:val="0"/>
                  <w:marRight w:val="0"/>
                  <w:marTop w:val="0"/>
                  <w:marBottom w:val="0"/>
                  <w:divBdr>
                    <w:top w:val="none" w:sz="0" w:space="0" w:color="auto"/>
                    <w:left w:val="none" w:sz="0" w:space="0" w:color="auto"/>
                    <w:bottom w:val="none" w:sz="0" w:space="0" w:color="auto"/>
                    <w:right w:val="none" w:sz="0" w:space="0" w:color="auto"/>
                  </w:divBdr>
                  <w:divsChild>
                    <w:div w:id="1703942606">
                      <w:marLeft w:val="0"/>
                      <w:marRight w:val="0"/>
                      <w:marTop w:val="0"/>
                      <w:marBottom w:val="0"/>
                      <w:divBdr>
                        <w:top w:val="none" w:sz="0" w:space="0" w:color="auto"/>
                        <w:left w:val="none" w:sz="0" w:space="0" w:color="auto"/>
                        <w:bottom w:val="none" w:sz="0" w:space="0" w:color="auto"/>
                        <w:right w:val="none" w:sz="0" w:space="0" w:color="auto"/>
                      </w:divBdr>
                      <w:divsChild>
                        <w:div w:id="1945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18344">
          <w:marLeft w:val="0"/>
          <w:marRight w:val="0"/>
          <w:marTop w:val="0"/>
          <w:marBottom w:val="240"/>
          <w:divBdr>
            <w:top w:val="none" w:sz="0" w:space="0" w:color="auto"/>
            <w:left w:val="none" w:sz="0" w:space="0" w:color="auto"/>
            <w:bottom w:val="none" w:sz="0" w:space="0" w:color="auto"/>
            <w:right w:val="none" w:sz="0" w:space="0" w:color="auto"/>
          </w:divBdr>
          <w:divsChild>
            <w:div w:id="344940486">
              <w:marLeft w:val="0"/>
              <w:marRight w:val="0"/>
              <w:marTop w:val="0"/>
              <w:marBottom w:val="0"/>
              <w:divBdr>
                <w:top w:val="none" w:sz="0" w:space="0" w:color="auto"/>
                <w:left w:val="none" w:sz="0" w:space="0" w:color="auto"/>
                <w:bottom w:val="none" w:sz="0" w:space="0" w:color="auto"/>
                <w:right w:val="none" w:sz="0" w:space="0" w:color="auto"/>
              </w:divBdr>
              <w:divsChild>
                <w:div w:id="11793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6689">
      <w:bodyDiv w:val="1"/>
      <w:marLeft w:val="0"/>
      <w:marRight w:val="0"/>
      <w:marTop w:val="0"/>
      <w:marBottom w:val="0"/>
      <w:divBdr>
        <w:top w:val="none" w:sz="0" w:space="0" w:color="auto"/>
        <w:left w:val="none" w:sz="0" w:space="0" w:color="auto"/>
        <w:bottom w:val="none" w:sz="0" w:space="0" w:color="auto"/>
        <w:right w:val="none" w:sz="0" w:space="0" w:color="auto"/>
      </w:divBdr>
    </w:div>
    <w:div w:id="1655184356">
      <w:bodyDiv w:val="1"/>
      <w:marLeft w:val="0"/>
      <w:marRight w:val="0"/>
      <w:marTop w:val="0"/>
      <w:marBottom w:val="0"/>
      <w:divBdr>
        <w:top w:val="none" w:sz="0" w:space="0" w:color="auto"/>
        <w:left w:val="none" w:sz="0" w:space="0" w:color="auto"/>
        <w:bottom w:val="none" w:sz="0" w:space="0" w:color="auto"/>
        <w:right w:val="none" w:sz="0" w:space="0" w:color="auto"/>
      </w:divBdr>
    </w:div>
    <w:div w:id="1896430577">
      <w:bodyDiv w:val="1"/>
      <w:marLeft w:val="0"/>
      <w:marRight w:val="0"/>
      <w:marTop w:val="0"/>
      <w:marBottom w:val="0"/>
      <w:divBdr>
        <w:top w:val="none" w:sz="0" w:space="0" w:color="auto"/>
        <w:left w:val="none" w:sz="0" w:space="0" w:color="auto"/>
        <w:bottom w:val="none" w:sz="0" w:space="0" w:color="auto"/>
        <w:right w:val="none" w:sz="0" w:space="0" w:color="auto"/>
      </w:divBdr>
    </w:div>
    <w:div w:id="1898974652">
      <w:bodyDiv w:val="1"/>
      <w:marLeft w:val="0"/>
      <w:marRight w:val="0"/>
      <w:marTop w:val="0"/>
      <w:marBottom w:val="0"/>
      <w:divBdr>
        <w:top w:val="none" w:sz="0" w:space="0" w:color="auto"/>
        <w:left w:val="none" w:sz="0" w:space="0" w:color="auto"/>
        <w:bottom w:val="none" w:sz="0" w:space="0" w:color="auto"/>
        <w:right w:val="none" w:sz="0" w:space="0" w:color="auto"/>
      </w:divBdr>
    </w:div>
    <w:div w:id="1942178163">
      <w:bodyDiv w:val="1"/>
      <w:marLeft w:val="0"/>
      <w:marRight w:val="0"/>
      <w:marTop w:val="0"/>
      <w:marBottom w:val="0"/>
      <w:divBdr>
        <w:top w:val="none" w:sz="0" w:space="0" w:color="auto"/>
        <w:left w:val="none" w:sz="0" w:space="0" w:color="auto"/>
        <w:bottom w:val="none" w:sz="0" w:space="0" w:color="auto"/>
        <w:right w:val="none" w:sz="0" w:space="0" w:color="auto"/>
      </w:divBdr>
    </w:div>
    <w:div w:id="200855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2025-11-28T07:05:00Z</dcterms:created>
  <dcterms:modified xsi:type="dcterms:W3CDTF">2025-11-28T12:52:00Z</dcterms:modified>
</cp:coreProperties>
</file>