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3825" w:rsidRPr="00F43825" w:rsidRDefault="00F43825" w:rsidP="00346ADB">
      <w:pPr>
        <w:jc w:val="center"/>
        <w:rPr>
          <w:rFonts w:ascii="Arial" w:hAnsi="Arial" w:cs="Arial"/>
          <w:b/>
          <w:color w:val="FF0000"/>
          <w:sz w:val="28"/>
          <w:szCs w:val="28"/>
          <w:u w:val="single"/>
        </w:rPr>
      </w:pPr>
      <w:r w:rsidRPr="00F43825">
        <w:rPr>
          <w:rFonts w:ascii="Arial" w:hAnsi="Arial" w:cs="Arial"/>
          <w:b/>
          <w:color w:val="FF0000"/>
          <w:sz w:val="28"/>
          <w:szCs w:val="28"/>
          <w:u w:val="single"/>
        </w:rPr>
        <w:t>Module I</w:t>
      </w:r>
    </w:p>
    <w:p w:rsidR="00F63E67" w:rsidRPr="00A571FF" w:rsidRDefault="00346ADB" w:rsidP="00346ADB">
      <w:pPr>
        <w:jc w:val="center"/>
        <w:rPr>
          <w:rFonts w:ascii="Arial" w:hAnsi="Arial" w:cs="Arial"/>
          <w:b/>
          <w:color w:val="FF0000"/>
        </w:rPr>
      </w:pPr>
      <w:r w:rsidRPr="00A571FF">
        <w:rPr>
          <w:rFonts w:ascii="Arial" w:hAnsi="Arial" w:cs="Arial"/>
          <w:b/>
          <w:color w:val="FF0000"/>
        </w:rPr>
        <w:t>Load Cells</w:t>
      </w:r>
    </w:p>
    <w:p w:rsidR="00346ADB" w:rsidRPr="00A571FF" w:rsidRDefault="001C0704" w:rsidP="00346ADB">
      <w:pPr>
        <w:jc w:val="both"/>
        <w:rPr>
          <w:rFonts w:ascii="Arial" w:hAnsi="Arial" w:cs="Arial"/>
        </w:rPr>
      </w:pPr>
      <w:hyperlink r:id="rId7" w:tgtFrame="_blank" w:history="1">
        <w:r w:rsidR="00346ADB" w:rsidRPr="00A571FF">
          <w:rPr>
            <w:rStyle w:val="Strong"/>
            <w:rFonts w:ascii="Arial" w:hAnsi="Arial" w:cs="Arial"/>
            <w:color w:val="0000FF"/>
            <w:shd w:val="clear" w:color="auto" w:fill="FFFFFF"/>
          </w:rPr>
          <w:t>Load cells</w:t>
        </w:r>
      </w:hyperlink>
      <w:r w:rsidR="00346ADB" w:rsidRPr="00A571FF">
        <w:rPr>
          <w:rFonts w:ascii="Arial" w:hAnsi="Arial" w:cs="Arial"/>
          <w:color w:val="161616"/>
          <w:shd w:val="clear" w:color="auto" w:fill="FFFFFF"/>
        </w:rPr>
        <w:t> are precision force measuring instruments. They offer a relatively low-cost, durable, and easy-to-install solution to almost any load measurement need. Load cells have been providing quality measurements in aerospace, agriculture, medicine, industrial weighing and many other applications for decades. Ongoing advancements in load cell technology have further broadened their use.</w:t>
      </w:r>
    </w:p>
    <w:p w:rsidR="00346ADB" w:rsidRPr="00A571FF" w:rsidRDefault="00346ADB" w:rsidP="00346ADB">
      <w:pPr>
        <w:jc w:val="both"/>
        <w:rPr>
          <w:rFonts w:ascii="Arial" w:hAnsi="Arial" w:cs="Arial"/>
        </w:rPr>
      </w:pPr>
      <w:r w:rsidRPr="00A571FF">
        <w:rPr>
          <w:rFonts w:ascii="Arial" w:hAnsi="Arial" w:cs="Arial"/>
          <w:color w:val="161616"/>
          <w:shd w:val="clear" w:color="auto" w:fill="FFFFFF"/>
        </w:rPr>
        <w:t>A load cell is a </w:t>
      </w:r>
      <w:hyperlink r:id="rId8" w:anchor="force-transducer" w:history="1">
        <w:r w:rsidRPr="00A571FF">
          <w:rPr>
            <w:rStyle w:val="Hyperlink"/>
            <w:rFonts w:ascii="Arial" w:hAnsi="Arial" w:cs="Arial"/>
            <w:b/>
            <w:bCs/>
            <w:u w:val="none"/>
            <w:shd w:val="clear" w:color="auto" w:fill="FFFFFF"/>
          </w:rPr>
          <w:t>transducer</w:t>
        </w:r>
      </w:hyperlink>
      <w:r w:rsidRPr="00A571FF">
        <w:rPr>
          <w:rStyle w:val="Strong"/>
          <w:rFonts w:ascii="Arial" w:hAnsi="Arial" w:cs="Arial"/>
          <w:color w:val="161616"/>
          <w:shd w:val="clear" w:color="auto" w:fill="FFFFFF"/>
        </w:rPr>
        <w:t> </w:t>
      </w:r>
      <w:r w:rsidRPr="00A571FF">
        <w:rPr>
          <w:rFonts w:ascii="Arial" w:hAnsi="Arial" w:cs="Arial"/>
          <w:color w:val="161616"/>
          <w:shd w:val="clear" w:color="auto" w:fill="FFFFFF"/>
        </w:rPr>
        <w:t>or sensor that converts the kinetic energy of a force into a quantifiable output such as an electrical signal. Each type exploits some physical property of its component materials to create this measurable output. The strength of the output is proportional to the force (compression, tension, pressure, etc.) applied to the load cell. This output data can then be displayed, stored, or used to control complex systems. Note that without this energy conversion, a force would be impossible to measure, so load cells serve a very important function.</w:t>
      </w:r>
    </w:p>
    <w:p w:rsidR="00346ADB" w:rsidRPr="00A571FF" w:rsidRDefault="00346ADB" w:rsidP="00346ADB">
      <w:pPr>
        <w:pStyle w:val="NormalWeb"/>
        <w:shd w:val="clear" w:color="auto" w:fill="FFFFFF"/>
        <w:spacing w:before="0" w:beforeAutospacing="0" w:after="384" w:afterAutospacing="0"/>
        <w:jc w:val="both"/>
        <w:rPr>
          <w:rFonts w:ascii="Arial" w:hAnsi="Arial" w:cs="Arial"/>
          <w:color w:val="161616"/>
          <w:sz w:val="22"/>
          <w:szCs w:val="22"/>
        </w:rPr>
      </w:pPr>
      <w:r w:rsidRPr="00A571FF">
        <w:rPr>
          <w:rFonts w:ascii="Arial" w:hAnsi="Arial" w:cs="Arial"/>
          <w:color w:val="161616"/>
          <w:sz w:val="22"/>
          <w:szCs w:val="22"/>
        </w:rPr>
        <w:t>Load cells are most commonly used in industrial weighing applications such as scales. Because load cells can convert forces to electrical signals, they are also often used in control systems where the force on a system affects its behavior. For example, a load cell may measure the tension on a machine that winds cabling on a spool to ensure the system uses a consistent tension throughout its process.</w:t>
      </w:r>
    </w:p>
    <w:p w:rsidR="00346ADB" w:rsidRPr="00A571FF" w:rsidRDefault="00346ADB" w:rsidP="00346ADB">
      <w:pPr>
        <w:pStyle w:val="NormalWeb"/>
        <w:shd w:val="clear" w:color="auto" w:fill="FFFFFF"/>
        <w:spacing w:before="0" w:beforeAutospacing="0" w:after="384" w:afterAutospacing="0"/>
        <w:jc w:val="both"/>
        <w:rPr>
          <w:rFonts w:ascii="Arial" w:hAnsi="Arial" w:cs="Arial"/>
          <w:color w:val="161616"/>
          <w:sz w:val="22"/>
          <w:szCs w:val="22"/>
        </w:rPr>
      </w:pPr>
      <w:r w:rsidRPr="00A571FF">
        <w:rPr>
          <w:rFonts w:ascii="Arial" w:hAnsi="Arial" w:cs="Arial"/>
          <w:color w:val="161616"/>
          <w:sz w:val="22"/>
          <w:szCs w:val="22"/>
        </w:rPr>
        <w:t>Fundamentally, load cells are in systems that test, monitor, and run industrial machinery, medical devices, aircraft loads, and many other applications.</w:t>
      </w:r>
    </w:p>
    <w:p w:rsidR="00346ADB" w:rsidRPr="00A571FF" w:rsidRDefault="00346ADB" w:rsidP="00346ADB">
      <w:pPr>
        <w:shd w:val="clear" w:color="auto" w:fill="FFFFFF"/>
        <w:spacing w:after="300" w:line="288" w:lineRule="atLeast"/>
        <w:outlineLvl w:val="1"/>
        <w:rPr>
          <w:rFonts w:ascii="Arial" w:eastAsia="Times New Roman" w:hAnsi="Arial" w:cs="Arial"/>
          <w:b/>
          <w:color w:val="161616"/>
        </w:rPr>
      </w:pPr>
      <w:r w:rsidRPr="00A571FF">
        <w:rPr>
          <w:rFonts w:ascii="Arial" w:eastAsia="Times New Roman" w:hAnsi="Arial" w:cs="Arial"/>
          <w:b/>
          <w:color w:val="161616"/>
        </w:rPr>
        <w:t>Types of Load Cells</w:t>
      </w:r>
    </w:p>
    <w:p w:rsidR="00346ADB" w:rsidRPr="00A571FF" w:rsidRDefault="00346ADB" w:rsidP="00346ADB">
      <w:pPr>
        <w:shd w:val="clear" w:color="auto" w:fill="FFFFFF"/>
        <w:spacing w:after="384" w:line="240" w:lineRule="auto"/>
        <w:rPr>
          <w:rFonts w:ascii="Arial" w:eastAsia="Times New Roman" w:hAnsi="Arial" w:cs="Arial"/>
          <w:color w:val="161616"/>
        </w:rPr>
      </w:pPr>
      <w:r w:rsidRPr="00A571FF">
        <w:rPr>
          <w:rFonts w:ascii="Arial" w:eastAsia="Times New Roman" w:hAnsi="Arial" w:cs="Arial"/>
          <w:color w:val="161616"/>
        </w:rPr>
        <w:t>Several types of load cells exist for varying applications:</w:t>
      </w:r>
    </w:p>
    <w:p w:rsidR="00346ADB" w:rsidRPr="00A571FF" w:rsidRDefault="001C0704" w:rsidP="00346ADB">
      <w:pPr>
        <w:numPr>
          <w:ilvl w:val="0"/>
          <w:numId w:val="1"/>
        </w:numPr>
        <w:shd w:val="clear" w:color="auto" w:fill="FFFFFF"/>
        <w:spacing w:after="0" w:line="240" w:lineRule="auto"/>
        <w:rPr>
          <w:rFonts w:ascii="Arial" w:eastAsia="Times New Roman" w:hAnsi="Arial" w:cs="Arial"/>
          <w:color w:val="C00000"/>
        </w:rPr>
      </w:pPr>
      <w:hyperlink r:id="rId9" w:anchor="strain-gauge-load-cells" w:history="1">
        <w:r w:rsidR="00346ADB" w:rsidRPr="00A571FF">
          <w:rPr>
            <w:rFonts w:ascii="Arial" w:eastAsia="Times New Roman" w:hAnsi="Arial" w:cs="Arial"/>
            <w:b/>
            <w:bCs/>
            <w:color w:val="C00000"/>
          </w:rPr>
          <w:t>Strain Gauge Load Cells</w:t>
        </w:r>
      </w:hyperlink>
    </w:p>
    <w:p w:rsidR="00346ADB" w:rsidRPr="00A571FF" w:rsidRDefault="001C0704" w:rsidP="00346ADB">
      <w:pPr>
        <w:numPr>
          <w:ilvl w:val="0"/>
          <w:numId w:val="1"/>
        </w:numPr>
        <w:shd w:val="clear" w:color="auto" w:fill="FFFFFF"/>
        <w:spacing w:after="0" w:line="240" w:lineRule="auto"/>
        <w:rPr>
          <w:rFonts w:ascii="Arial" w:eastAsia="Times New Roman" w:hAnsi="Arial" w:cs="Arial"/>
          <w:color w:val="C00000"/>
        </w:rPr>
      </w:pPr>
      <w:hyperlink r:id="rId10" w:anchor="hydraulic-load-cells" w:history="1">
        <w:r w:rsidR="00346ADB" w:rsidRPr="00A571FF">
          <w:rPr>
            <w:rFonts w:ascii="Arial" w:eastAsia="Times New Roman" w:hAnsi="Arial" w:cs="Arial"/>
            <w:b/>
            <w:bCs/>
            <w:color w:val="C00000"/>
          </w:rPr>
          <w:t>Hydraulic Load Cells</w:t>
        </w:r>
      </w:hyperlink>
    </w:p>
    <w:p w:rsidR="00346ADB" w:rsidRPr="00A571FF" w:rsidRDefault="001C0704" w:rsidP="00346ADB">
      <w:pPr>
        <w:numPr>
          <w:ilvl w:val="0"/>
          <w:numId w:val="1"/>
        </w:numPr>
        <w:shd w:val="clear" w:color="auto" w:fill="FFFFFF"/>
        <w:spacing w:after="0" w:line="240" w:lineRule="auto"/>
        <w:rPr>
          <w:rFonts w:ascii="Arial" w:eastAsia="Times New Roman" w:hAnsi="Arial" w:cs="Arial"/>
          <w:color w:val="C00000"/>
        </w:rPr>
      </w:pPr>
      <w:hyperlink r:id="rId11" w:anchor="pneumatic-load-cells" w:history="1">
        <w:r w:rsidR="00346ADB" w:rsidRPr="00A571FF">
          <w:rPr>
            <w:rFonts w:ascii="Arial" w:eastAsia="Times New Roman" w:hAnsi="Arial" w:cs="Arial"/>
            <w:b/>
            <w:bCs/>
            <w:color w:val="C00000"/>
          </w:rPr>
          <w:t>Pneumatic Load Cells</w:t>
        </w:r>
      </w:hyperlink>
    </w:p>
    <w:p w:rsidR="00346ADB" w:rsidRPr="00A571FF" w:rsidRDefault="001C0704" w:rsidP="00346ADB">
      <w:pPr>
        <w:numPr>
          <w:ilvl w:val="0"/>
          <w:numId w:val="1"/>
        </w:numPr>
        <w:shd w:val="clear" w:color="auto" w:fill="FFFFFF"/>
        <w:spacing w:after="0" w:line="240" w:lineRule="auto"/>
        <w:rPr>
          <w:rFonts w:ascii="Arial" w:eastAsia="Times New Roman" w:hAnsi="Arial" w:cs="Arial"/>
          <w:color w:val="C00000"/>
        </w:rPr>
      </w:pPr>
      <w:hyperlink r:id="rId12" w:anchor="capacitive-load-cells" w:history="1">
        <w:r w:rsidR="00346ADB" w:rsidRPr="00A571FF">
          <w:rPr>
            <w:rFonts w:ascii="Arial" w:eastAsia="Times New Roman" w:hAnsi="Arial" w:cs="Arial"/>
            <w:b/>
            <w:bCs/>
            <w:color w:val="C00000"/>
          </w:rPr>
          <w:t>Capacitive Load Cells</w:t>
        </w:r>
      </w:hyperlink>
    </w:p>
    <w:p w:rsidR="00346ADB" w:rsidRPr="00A571FF" w:rsidRDefault="001C0704" w:rsidP="00346ADB">
      <w:pPr>
        <w:numPr>
          <w:ilvl w:val="0"/>
          <w:numId w:val="1"/>
        </w:numPr>
        <w:shd w:val="clear" w:color="auto" w:fill="FFFFFF"/>
        <w:spacing w:after="0" w:line="240" w:lineRule="auto"/>
        <w:rPr>
          <w:rFonts w:ascii="Arial" w:eastAsia="Times New Roman" w:hAnsi="Arial" w:cs="Arial"/>
          <w:color w:val="C00000"/>
        </w:rPr>
      </w:pPr>
      <w:hyperlink r:id="rId13" w:anchor="piezoelectric-transducers" w:history="1">
        <w:r w:rsidR="00346ADB" w:rsidRPr="00A571FF">
          <w:rPr>
            <w:rFonts w:ascii="Arial" w:eastAsia="Times New Roman" w:hAnsi="Arial" w:cs="Arial"/>
            <w:b/>
            <w:bCs/>
            <w:color w:val="C00000"/>
          </w:rPr>
          <w:t>Piezoelectric Transducers</w:t>
        </w:r>
      </w:hyperlink>
    </w:p>
    <w:p w:rsidR="00EA2074" w:rsidRPr="00A571FF" w:rsidRDefault="00EA2074" w:rsidP="00346ADB">
      <w:pPr>
        <w:numPr>
          <w:ilvl w:val="0"/>
          <w:numId w:val="1"/>
        </w:numPr>
        <w:shd w:val="clear" w:color="auto" w:fill="FFFFFF"/>
        <w:spacing w:after="0" w:line="240" w:lineRule="auto"/>
        <w:rPr>
          <w:rFonts w:ascii="Arial" w:eastAsia="Times New Roman" w:hAnsi="Arial" w:cs="Arial"/>
          <w:b/>
          <w:color w:val="C00000"/>
        </w:rPr>
      </w:pPr>
      <w:r w:rsidRPr="00A571FF">
        <w:rPr>
          <w:rFonts w:ascii="Arial" w:hAnsi="Arial" w:cs="Arial"/>
          <w:b/>
          <w:color w:val="C00000"/>
        </w:rPr>
        <w:t>Magneto Elastic Cell</w:t>
      </w:r>
    </w:p>
    <w:p w:rsidR="00346ADB" w:rsidRPr="00A571FF" w:rsidRDefault="00346ADB" w:rsidP="00346ADB">
      <w:pPr>
        <w:rPr>
          <w:rFonts w:ascii="Arial" w:hAnsi="Arial" w:cs="Arial"/>
          <w:b/>
          <w:color w:val="C00000"/>
        </w:rPr>
      </w:pPr>
    </w:p>
    <w:p w:rsidR="00346ADB" w:rsidRPr="00A571FF" w:rsidRDefault="00346ADB" w:rsidP="00346ADB">
      <w:pPr>
        <w:pStyle w:val="Heading3"/>
        <w:shd w:val="clear" w:color="auto" w:fill="FFFFFF"/>
        <w:spacing w:before="0" w:after="300" w:line="288" w:lineRule="atLeast"/>
        <w:rPr>
          <w:rFonts w:ascii="Arial" w:hAnsi="Arial" w:cs="Arial"/>
          <w:bCs w:val="0"/>
          <w:color w:val="161616"/>
        </w:rPr>
      </w:pPr>
      <w:r w:rsidRPr="00A571FF">
        <w:rPr>
          <w:rFonts w:ascii="Arial" w:hAnsi="Arial" w:cs="Arial"/>
          <w:bCs w:val="0"/>
          <w:color w:val="161616"/>
        </w:rPr>
        <w:t>Strain Gauge Load Cells</w:t>
      </w:r>
    </w:p>
    <w:p w:rsidR="00346ADB" w:rsidRPr="00A571FF" w:rsidRDefault="00346ADB" w:rsidP="00346ADB">
      <w:pPr>
        <w:pStyle w:val="NormalWeb"/>
        <w:shd w:val="clear" w:color="auto" w:fill="FFFFFF"/>
        <w:spacing w:before="0" w:beforeAutospacing="0" w:after="384" w:afterAutospacing="0"/>
        <w:jc w:val="both"/>
        <w:rPr>
          <w:rFonts w:ascii="Arial" w:hAnsi="Arial" w:cs="Arial"/>
          <w:color w:val="161616"/>
          <w:sz w:val="22"/>
          <w:szCs w:val="22"/>
        </w:rPr>
      </w:pPr>
      <w:r w:rsidRPr="00A571FF">
        <w:rPr>
          <w:rFonts w:ascii="Arial" w:hAnsi="Arial" w:cs="Arial"/>
          <w:color w:val="161616"/>
          <w:sz w:val="22"/>
          <w:szCs w:val="22"/>
        </w:rPr>
        <w:t>Strain gauge load cells are the most common. Unlike the hydraulic and pneumatic designs described below that convert pressure differentials to measurements, the strain gauge load cell operates through changes in electrical resistance.</w:t>
      </w:r>
    </w:p>
    <w:p w:rsidR="00346ADB" w:rsidRPr="00A571FF" w:rsidRDefault="00346ADB" w:rsidP="00346ADB">
      <w:pPr>
        <w:pStyle w:val="NormalWeb"/>
        <w:shd w:val="clear" w:color="auto" w:fill="FFFFFF"/>
        <w:spacing w:before="0" w:beforeAutospacing="0" w:after="384" w:afterAutospacing="0"/>
        <w:jc w:val="both"/>
        <w:rPr>
          <w:rFonts w:ascii="Arial" w:hAnsi="Arial" w:cs="Arial"/>
          <w:color w:val="161616"/>
          <w:sz w:val="22"/>
          <w:szCs w:val="22"/>
        </w:rPr>
      </w:pPr>
      <w:r w:rsidRPr="00A571FF">
        <w:rPr>
          <w:rFonts w:ascii="Arial" w:hAnsi="Arial" w:cs="Arial"/>
          <w:color w:val="161616"/>
          <w:sz w:val="22"/>
          <w:szCs w:val="22"/>
        </w:rPr>
        <w:lastRenderedPageBreak/>
        <w:t>Inside each strain gauge load cell is at least one strain gauge device. A strain gauge is a thin wire etched in a back-and-forth pattern onto a non-conductive substrate material with connectors at each end of the wire. The strain gauge functions on the elastic properties of the wire; that is, when a wire is stretched, its length increases and cross section decreases, and when compressed, the opposite occurs. In the tension case, the resistance of the wire will increase, while in the compression case, the resistance of the wire will decrease.</w:t>
      </w:r>
    </w:p>
    <w:p w:rsidR="00346ADB" w:rsidRPr="00A571FF" w:rsidRDefault="00346ADB" w:rsidP="00346ADB">
      <w:pPr>
        <w:pStyle w:val="Heading4"/>
        <w:shd w:val="clear" w:color="auto" w:fill="FFFFFF"/>
        <w:spacing w:before="0" w:after="300" w:line="288" w:lineRule="atLeast"/>
        <w:rPr>
          <w:rFonts w:ascii="Arial" w:hAnsi="Arial" w:cs="Arial"/>
          <w:bCs w:val="0"/>
          <w:color w:val="auto"/>
        </w:rPr>
      </w:pPr>
      <w:r w:rsidRPr="00A571FF">
        <w:rPr>
          <w:rFonts w:ascii="Arial" w:hAnsi="Arial" w:cs="Arial"/>
          <w:bCs w:val="0"/>
          <w:color w:val="auto"/>
        </w:rPr>
        <w:t>Strain Gauge Load Cell Components</w:t>
      </w:r>
    </w:p>
    <w:p w:rsidR="00346ADB" w:rsidRPr="00A571FF" w:rsidRDefault="00346ADB" w:rsidP="00346ADB">
      <w:pPr>
        <w:pStyle w:val="NormalWeb"/>
        <w:shd w:val="clear" w:color="auto" w:fill="FFFFFF"/>
        <w:spacing w:before="0" w:beforeAutospacing="0" w:after="384" w:afterAutospacing="0"/>
        <w:rPr>
          <w:rFonts w:ascii="Arial" w:hAnsi="Arial" w:cs="Arial"/>
          <w:color w:val="161616"/>
          <w:sz w:val="22"/>
          <w:szCs w:val="22"/>
        </w:rPr>
      </w:pPr>
      <w:r w:rsidRPr="00A571FF">
        <w:rPr>
          <w:rFonts w:ascii="Arial" w:hAnsi="Arial" w:cs="Arial"/>
          <w:color w:val="161616"/>
          <w:sz w:val="22"/>
          <w:szCs w:val="22"/>
        </w:rPr>
        <w:t>Strain gauge load cells consist of:</w:t>
      </w:r>
    </w:p>
    <w:p w:rsidR="00346ADB" w:rsidRPr="00A571FF" w:rsidRDefault="00346ADB" w:rsidP="00346ADB">
      <w:pPr>
        <w:numPr>
          <w:ilvl w:val="0"/>
          <w:numId w:val="2"/>
        </w:numPr>
        <w:shd w:val="clear" w:color="auto" w:fill="FFFFFF"/>
        <w:spacing w:after="0" w:line="240" w:lineRule="auto"/>
        <w:rPr>
          <w:rFonts w:ascii="Arial" w:hAnsi="Arial" w:cs="Arial"/>
          <w:color w:val="161616"/>
        </w:rPr>
      </w:pPr>
      <w:r w:rsidRPr="00A571FF">
        <w:rPr>
          <w:rFonts w:ascii="Arial" w:hAnsi="Arial" w:cs="Arial"/>
          <w:color w:val="161616"/>
        </w:rPr>
        <w:t>A loading platform or system to apply the force, </w:t>
      </w:r>
      <w:r w:rsidR="001C0704" w:rsidRPr="001C0704">
        <w:rPr>
          <w:rFonts w:ascii="Arial" w:hAnsi="Arial" w:cs="Arial"/>
          <w:color w:val="1616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_{load}" style="width:28.8pt;height:11.25pt"/>
        </w:pict>
      </w:r>
    </w:p>
    <w:p w:rsidR="00346ADB" w:rsidRPr="00A571FF" w:rsidRDefault="00346ADB" w:rsidP="00346ADB">
      <w:pPr>
        <w:numPr>
          <w:ilvl w:val="0"/>
          <w:numId w:val="2"/>
        </w:numPr>
        <w:shd w:val="clear" w:color="auto" w:fill="FFFFFF"/>
        <w:spacing w:after="0" w:line="240" w:lineRule="auto"/>
        <w:rPr>
          <w:rFonts w:ascii="Arial" w:hAnsi="Arial" w:cs="Arial"/>
          <w:color w:val="161616"/>
        </w:rPr>
      </w:pPr>
      <w:r w:rsidRPr="00A571FF">
        <w:rPr>
          <w:rFonts w:ascii="Arial" w:hAnsi="Arial" w:cs="Arial"/>
          <w:color w:val="161616"/>
        </w:rPr>
        <w:t>One or more strain gauges</w:t>
      </w:r>
    </w:p>
    <w:p w:rsidR="00346ADB" w:rsidRPr="00A571FF" w:rsidRDefault="00346ADB" w:rsidP="00346ADB">
      <w:pPr>
        <w:numPr>
          <w:ilvl w:val="0"/>
          <w:numId w:val="2"/>
        </w:numPr>
        <w:shd w:val="clear" w:color="auto" w:fill="FFFFFF"/>
        <w:spacing w:after="0" w:line="240" w:lineRule="auto"/>
        <w:rPr>
          <w:rFonts w:ascii="Arial" w:hAnsi="Arial" w:cs="Arial"/>
          <w:color w:val="161616"/>
        </w:rPr>
      </w:pPr>
      <w:r w:rsidRPr="00A571FF">
        <w:rPr>
          <w:rFonts w:ascii="Arial" w:hAnsi="Arial" w:cs="Arial"/>
          <w:color w:val="161616"/>
        </w:rPr>
        <w:t>An excitation voltage source</w:t>
      </w:r>
    </w:p>
    <w:p w:rsidR="00346ADB" w:rsidRPr="00A571FF" w:rsidRDefault="00346ADB" w:rsidP="00346ADB">
      <w:pPr>
        <w:numPr>
          <w:ilvl w:val="0"/>
          <w:numId w:val="2"/>
        </w:numPr>
        <w:shd w:val="clear" w:color="auto" w:fill="FFFFFF"/>
        <w:spacing w:after="0" w:line="240" w:lineRule="auto"/>
        <w:rPr>
          <w:rFonts w:ascii="Arial" w:hAnsi="Arial" w:cs="Arial"/>
          <w:color w:val="161616"/>
        </w:rPr>
      </w:pPr>
      <w:r w:rsidRPr="00A571FF">
        <w:rPr>
          <w:rFonts w:ascii="Arial" w:hAnsi="Arial" w:cs="Arial"/>
          <w:color w:val="161616"/>
        </w:rPr>
        <w:t>Output wires to measure a change in voltage caused by the change in resistance of the strain gauges</w:t>
      </w:r>
    </w:p>
    <w:p w:rsidR="00346ADB" w:rsidRPr="00A571FF" w:rsidRDefault="00346ADB" w:rsidP="00346ADB">
      <w:pPr>
        <w:jc w:val="both"/>
        <w:rPr>
          <w:rFonts w:ascii="Arial" w:hAnsi="Arial" w:cs="Arial"/>
        </w:rPr>
      </w:pPr>
    </w:p>
    <w:p w:rsidR="00346ADB" w:rsidRPr="00A571FF" w:rsidRDefault="00346ADB" w:rsidP="00346ADB">
      <w:pPr>
        <w:jc w:val="center"/>
        <w:rPr>
          <w:rFonts w:ascii="Arial" w:hAnsi="Arial" w:cs="Arial"/>
        </w:rPr>
      </w:pPr>
      <w:r w:rsidRPr="00A571FF">
        <w:rPr>
          <w:rFonts w:ascii="Arial" w:hAnsi="Arial" w:cs="Arial"/>
          <w:noProof/>
        </w:rPr>
        <w:drawing>
          <wp:inline distT="0" distB="0" distL="0" distR="0">
            <wp:extent cx="3629025" cy="1447800"/>
            <wp:effectExtent l="19050" t="0" r="9525" b="0"/>
            <wp:docPr id="6" name="Picture 6" descr="C:\Users\Anitha\Desktop\Strain-Gauge-Load-Cell.png"/>
            <wp:cNvGraphicFramePr/>
            <a:graphic xmlns:a="http://schemas.openxmlformats.org/drawingml/2006/main">
              <a:graphicData uri="http://schemas.openxmlformats.org/drawingml/2006/picture">
                <pic:pic xmlns:pic="http://schemas.openxmlformats.org/drawingml/2006/picture">
                  <pic:nvPicPr>
                    <pic:cNvPr id="1026" name="Picture 2" descr="C:\Users\Anitha\Desktop\Strain-Gauge-Load-Cell.png"/>
                    <pic:cNvPicPr>
                      <a:picLocks noGrp="1" noChangeAspect="1" noChangeArrowheads="1"/>
                    </pic:cNvPicPr>
                  </pic:nvPicPr>
                  <pic:blipFill>
                    <a:blip r:embed="rId14" cstate="print"/>
                    <a:srcRect/>
                    <a:stretch>
                      <a:fillRect/>
                    </a:stretch>
                  </pic:blipFill>
                  <pic:spPr bwMode="auto">
                    <a:xfrm>
                      <a:off x="0" y="0"/>
                      <a:ext cx="3629025" cy="1447800"/>
                    </a:xfrm>
                    <a:prstGeom prst="rect">
                      <a:avLst/>
                    </a:prstGeom>
                    <a:noFill/>
                  </pic:spPr>
                </pic:pic>
              </a:graphicData>
            </a:graphic>
          </wp:inline>
        </w:drawing>
      </w:r>
    </w:p>
    <w:p w:rsidR="00346ADB" w:rsidRPr="00A571FF" w:rsidRDefault="00346ADB" w:rsidP="00346ADB">
      <w:pPr>
        <w:ind w:firstLine="720"/>
        <w:jc w:val="both"/>
        <w:rPr>
          <w:rFonts w:ascii="Arial" w:hAnsi="Arial" w:cs="Arial"/>
        </w:rPr>
      </w:pPr>
      <w:r w:rsidRPr="00A571FF">
        <w:rPr>
          <w:rFonts w:ascii="Arial" w:hAnsi="Arial" w:cs="Arial"/>
          <w:color w:val="161616"/>
          <w:shd w:val="clear" w:color="auto" w:fill="FFFFFF"/>
        </w:rPr>
        <w:t>Figure  shows a single end beam load cell with these components. The strain gauges at the top of the beam are in tension under the load, while those at the bottom are in compression under the load.</w:t>
      </w:r>
    </w:p>
    <w:p w:rsidR="00346ADB" w:rsidRPr="00A571FF" w:rsidRDefault="00346ADB" w:rsidP="00346ADB">
      <w:pPr>
        <w:pStyle w:val="Heading4"/>
        <w:shd w:val="clear" w:color="auto" w:fill="FFFFFF"/>
        <w:spacing w:before="0" w:after="300" w:line="288" w:lineRule="atLeast"/>
        <w:rPr>
          <w:rFonts w:ascii="Arial" w:hAnsi="Arial" w:cs="Arial"/>
          <w:bCs w:val="0"/>
          <w:color w:val="auto"/>
        </w:rPr>
      </w:pPr>
      <w:r w:rsidRPr="00A571FF">
        <w:rPr>
          <w:rFonts w:ascii="Arial" w:hAnsi="Arial" w:cs="Arial"/>
          <w:bCs w:val="0"/>
          <w:color w:val="auto"/>
        </w:rPr>
        <w:t>Features, Benefits and Disadvantages of Strain Gauge Load Cells</w:t>
      </w:r>
    </w:p>
    <w:p w:rsidR="00346ADB" w:rsidRPr="00A571FF" w:rsidRDefault="00346ADB" w:rsidP="00346ADB">
      <w:pPr>
        <w:pStyle w:val="NormalWeb"/>
        <w:shd w:val="clear" w:color="auto" w:fill="FFFFFF"/>
        <w:spacing w:before="0" w:beforeAutospacing="0" w:after="384" w:afterAutospacing="0"/>
        <w:rPr>
          <w:rFonts w:ascii="Arial" w:hAnsi="Arial" w:cs="Arial"/>
          <w:color w:val="161616"/>
          <w:sz w:val="22"/>
          <w:szCs w:val="22"/>
        </w:rPr>
      </w:pPr>
      <w:r w:rsidRPr="00A571FF">
        <w:rPr>
          <w:rFonts w:ascii="Arial" w:hAnsi="Arial" w:cs="Arial"/>
          <w:color w:val="161616"/>
          <w:sz w:val="22"/>
          <w:szCs w:val="22"/>
        </w:rPr>
        <w:t>Strain gauge load cells are the most popular due to their high accuracy, low price point, and general ease of use. They have a high frequency response for dynamic loads and are not sensitive to temperature variations. Because they can fit into a wide variety of load-mounting configurations, they lend themselves to almost any industrial application.</w:t>
      </w:r>
    </w:p>
    <w:p w:rsidR="00346ADB" w:rsidRPr="00A571FF" w:rsidRDefault="00346ADB" w:rsidP="00346ADB">
      <w:pPr>
        <w:pStyle w:val="NormalWeb"/>
        <w:shd w:val="clear" w:color="auto" w:fill="FFFFFF"/>
        <w:spacing w:before="0" w:beforeAutospacing="0" w:after="384" w:afterAutospacing="0"/>
        <w:jc w:val="both"/>
        <w:rPr>
          <w:rFonts w:ascii="Arial" w:hAnsi="Arial" w:cs="Arial"/>
          <w:color w:val="161616"/>
          <w:sz w:val="22"/>
          <w:szCs w:val="22"/>
        </w:rPr>
      </w:pPr>
      <w:r w:rsidRPr="00A571FF">
        <w:rPr>
          <w:rFonts w:ascii="Arial" w:hAnsi="Arial" w:cs="Arial"/>
          <w:color w:val="161616"/>
          <w:sz w:val="22"/>
          <w:szCs w:val="22"/>
        </w:rPr>
        <w:t>Strain gauge load cells are passive transducers meaning they require an excitation voltage to operate. This can restrict their use in areas of limited electrical supply or in areas where ignition may be an issue.</w:t>
      </w:r>
    </w:p>
    <w:p w:rsidR="00346ADB" w:rsidRPr="00A571FF" w:rsidRDefault="00346ADB" w:rsidP="00346ADB">
      <w:pPr>
        <w:pStyle w:val="Heading3"/>
        <w:shd w:val="clear" w:color="auto" w:fill="FFFFFF"/>
        <w:spacing w:before="0" w:after="300" w:line="288" w:lineRule="atLeast"/>
        <w:rPr>
          <w:rFonts w:ascii="Arial" w:hAnsi="Arial" w:cs="Arial"/>
          <w:bCs w:val="0"/>
          <w:color w:val="161616"/>
        </w:rPr>
      </w:pPr>
      <w:r w:rsidRPr="00A571FF">
        <w:rPr>
          <w:rFonts w:ascii="Arial" w:hAnsi="Arial" w:cs="Arial"/>
          <w:bCs w:val="0"/>
          <w:color w:val="161616"/>
        </w:rPr>
        <w:t>Hydraulic Load Cells</w:t>
      </w:r>
    </w:p>
    <w:p w:rsidR="00346ADB" w:rsidRPr="00A571FF" w:rsidRDefault="00346ADB" w:rsidP="00346ADB">
      <w:pPr>
        <w:pStyle w:val="NormalWeb"/>
        <w:shd w:val="clear" w:color="auto" w:fill="FFFFFF"/>
        <w:spacing w:before="0" w:beforeAutospacing="0" w:after="384" w:afterAutospacing="0"/>
        <w:jc w:val="both"/>
        <w:rPr>
          <w:rFonts w:ascii="Arial" w:hAnsi="Arial" w:cs="Arial"/>
          <w:color w:val="161616"/>
          <w:sz w:val="22"/>
          <w:szCs w:val="22"/>
        </w:rPr>
      </w:pPr>
      <w:r w:rsidRPr="00A571FF">
        <w:rPr>
          <w:rFonts w:ascii="Arial" w:hAnsi="Arial" w:cs="Arial"/>
          <w:color w:val="161616"/>
          <w:sz w:val="22"/>
          <w:szCs w:val="22"/>
        </w:rPr>
        <w:t xml:space="preserve">Hydraulic load cells convert a load to hydraulic pressure. The measured load is applied to a load platform attached to a piston. The piston sits in a closed chamber filled with fluid. When a load is </w:t>
      </w:r>
      <w:r w:rsidRPr="00A571FF">
        <w:rPr>
          <w:rFonts w:ascii="Arial" w:hAnsi="Arial" w:cs="Arial"/>
          <w:color w:val="161616"/>
          <w:sz w:val="22"/>
          <w:szCs w:val="22"/>
        </w:rPr>
        <w:lastRenderedPageBreak/>
        <w:t>applied, the action of the piston on the diaphragm pressurizes the liquid. The change in liquid pressure is directly proportional to the force applied by the load. This liquid pressure is readable through an attached bourdon tube pressure gauge.</w:t>
      </w:r>
    </w:p>
    <w:p w:rsidR="00346ADB" w:rsidRPr="00A571FF" w:rsidRDefault="00346ADB" w:rsidP="00346ADB">
      <w:pPr>
        <w:pStyle w:val="Heading4"/>
        <w:shd w:val="clear" w:color="auto" w:fill="FFFFFF"/>
        <w:spacing w:before="0" w:after="300" w:line="288" w:lineRule="atLeast"/>
        <w:rPr>
          <w:rFonts w:ascii="Arial" w:hAnsi="Arial" w:cs="Arial"/>
          <w:bCs w:val="0"/>
          <w:color w:val="auto"/>
        </w:rPr>
      </w:pPr>
      <w:r w:rsidRPr="00A571FF">
        <w:rPr>
          <w:rFonts w:ascii="Arial" w:hAnsi="Arial" w:cs="Arial"/>
          <w:bCs w:val="0"/>
          <w:color w:val="auto"/>
        </w:rPr>
        <w:t>Hydraulic Load Cell Components</w:t>
      </w:r>
    </w:p>
    <w:p w:rsidR="00346ADB" w:rsidRPr="00A571FF" w:rsidRDefault="00346ADB" w:rsidP="00346ADB">
      <w:pPr>
        <w:pStyle w:val="NormalWeb"/>
        <w:shd w:val="clear" w:color="auto" w:fill="FFFFFF"/>
        <w:spacing w:before="0" w:beforeAutospacing="0" w:after="384" w:afterAutospacing="0"/>
        <w:rPr>
          <w:rFonts w:ascii="Arial" w:hAnsi="Arial" w:cs="Arial"/>
          <w:color w:val="161616"/>
          <w:sz w:val="22"/>
          <w:szCs w:val="22"/>
        </w:rPr>
      </w:pPr>
      <w:r w:rsidRPr="00A571FF">
        <w:rPr>
          <w:rFonts w:ascii="Arial" w:hAnsi="Arial" w:cs="Arial"/>
          <w:color w:val="161616"/>
          <w:sz w:val="22"/>
          <w:szCs w:val="22"/>
        </w:rPr>
        <w:t>Hydraulic load cells have the following components:</w:t>
      </w:r>
    </w:p>
    <w:p w:rsidR="00346ADB" w:rsidRPr="00A571FF" w:rsidRDefault="00346ADB" w:rsidP="00346ADB">
      <w:pPr>
        <w:numPr>
          <w:ilvl w:val="0"/>
          <w:numId w:val="3"/>
        </w:numPr>
        <w:shd w:val="clear" w:color="auto" w:fill="FFFFFF"/>
        <w:spacing w:after="0" w:line="240" w:lineRule="auto"/>
        <w:rPr>
          <w:rFonts w:ascii="Arial" w:hAnsi="Arial" w:cs="Arial"/>
          <w:color w:val="161616"/>
        </w:rPr>
      </w:pPr>
      <w:r w:rsidRPr="00A571FF">
        <w:rPr>
          <w:rFonts w:ascii="Arial" w:hAnsi="Arial" w:cs="Arial"/>
          <w:color w:val="161616"/>
        </w:rPr>
        <w:t>An elastic diaphragm</w:t>
      </w:r>
    </w:p>
    <w:p w:rsidR="00346ADB" w:rsidRPr="00A571FF" w:rsidRDefault="00346ADB" w:rsidP="00346ADB">
      <w:pPr>
        <w:numPr>
          <w:ilvl w:val="0"/>
          <w:numId w:val="3"/>
        </w:numPr>
        <w:shd w:val="clear" w:color="auto" w:fill="FFFFFF"/>
        <w:spacing w:after="0" w:line="240" w:lineRule="auto"/>
        <w:rPr>
          <w:rFonts w:ascii="Arial" w:hAnsi="Arial" w:cs="Arial"/>
          <w:color w:val="161616"/>
        </w:rPr>
      </w:pPr>
      <w:r w:rsidRPr="00A571FF">
        <w:rPr>
          <w:rFonts w:ascii="Arial" w:hAnsi="Arial" w:cs="Arial"/>
          <w:color w:val="161616"/>
        </w:rPr>
        <w:t>A piston connected to a load platform</w:t>
      </w:r>
    </w:p>
    <w:p w:rsidR="00346ADB" w:rsidRPr="00A571FF" w:rsidRDefault="00346ADB" w:rsidP="00346ADB">
      <w:pPr>
        <w:numPr>
          <w:ilvl w:val="0"/>
          <w:numId w:val="3"/>
        </w:numPr>
        <w:shd w:val="clear" w:color="auto" w:fill="FFFFFF"/>
        <w:spacing w:after="0" w:line="240" w:lineRule="auto"/>
        <w:rPr>
          <w:rFonts w:ascii="Arial" w:hAnsi="Arial" w:cs="Arial"/>
          <w:color w:val="161616"/>
        </w:rPr>
      </w:pPr>
      <w:r w:rsidRPr="00A571FF">
        <w:rPr>
          <w:rFonts w:ascii="Arial" w:hAnsi="Arial" w:cs="Arial"/>
          <w:color w:val="161616"/>
        </w:rPr>
        <w:t>Hydraulic fluid which is usually oil or sometimes water</w:t>
      </w:r>
    </w:p>
    <w:p w:rsidR="00346ADB" w:rsidRPr="00A571FF" w:rsidRDefault="00346ADB" w:rsidP="00346ADB">
      <w:pPr>
        <w:numPr>
          <w:ilvl w:val="0"/>
          <w:numId w:val="3"/>
        </w:numPr>
        <w:shd w:val="clear" w:color="auto" w:fill="FFFFFF"/>
        <w:spacing w:after="0" w:line="240" w:lineRule="auto"/>
        <w:rPr>
          <w:rFonts w:ascii="Arial" w:hAnsi="Arial" w:cs="Arial"/>
          <w:color w:val="161616"/>
        </w:rPr>
      </w:pPr>
      <w:r w:rsidRPr="00A571FF">
        <w:rPr>
          <w:rFonts w:ascii="Arial" w:hAnsi="Arial" w:cs="Arial"/>
          <w:color w:val="161616"/>
        </w:rPr>
        <w:t>Pressure gauge or gauges</w:t>
      </w:r>
    </w:p>
    <w:p w:rsidR="00346ADB" w:rsidRPr="00A571FF" w:rsidRDefault="00346ADB" w:rsidP="00346ADB">
      <w:pPr>
        <w:numPr>
          <w:ilvl w:val="0"/>
          <w:numId w:val="3"/>
        </w:numPr>
        <w:shd w:val="clear" w:color="auto" w:fill="FFFFFF"/>
        <w:spacing w:after="0" w:line="240" w:lineRule="auto"/>
        <w:rPr>
          <w:rFonts w:ascii="Arial" w:hAnsi="Arial" w:cs="Arial"/>
          <w:color w:val="161616"/>
        </w:rPr>
      </w:pPr>
      <w:r w:rsidRPr="00A571FF">
        <w:rPr>
          <w:rFonts w:ascii="Arial" w:hAnsi="Arial" w:cs="Arial"/>
          <w:color w:val="161616"/>
        </w:rPr>
        <w:t>A tube connecting the chamber to the pressure gauge</w:t>
      </w:r>
    </w:p>
    <w:p w:rsidR="00346ADB" w:rsidRPr="00A571FF" w:rsidRDefault="00346ADB" w:rsidP="00346ADB">
      <w:pPr>
        <w:numPr>
          <w:ilvl w:val="0"/>
          <w:numId w:val="3"/>
        </w:numPr>
        <w:shd w:val="clear" w:color="auto" w:fill="FFFFFF"/>
        <w:spacing w:after="0" w:line="240" w:lineRule="auto"/>
        <w:rPr>
          <w:rFonts w:ascii="Arial" w:hAnsi="Arial" w:cs="Arial"/>
          <w:color w:val="161616"/>
        </w:rPr>
      </w:pPr>
      <w:r w:rsidRPr="00A571FF">
        <w:rPr>
          <w:rFonts w:ascii="Arial" w:hAnsi="Arial" w:cs="Arial"/>
          <w:color w:val="161616"/>
        </w:rPr>
        <w:t>Steel housing for the assembly</w:t>
      </w:r>
    </w:p>
    <w:p w:rsidR="00346ADB" w:rsidRPr="00A571FF" w:rsidRDefault="00346ADB" w:rsidP="00346ADB">
      <w:pPr>
        <w:rPr>
          <w:rFonts w:ascii="Arial" w:hAnsi="Arial" w:cs="Arial"/>
        </w:rPr>
      </w:pPr>
    </w:p>
    <w:p w:rsidR="00346ADB" w:rsidRPr="00A571FF" w:rsidRDefault="00346ADB" w:rsidP="00346ADB">
      <w:pPr>
        <w:jc w:val="center"/>
        <w:rPr>
          <w:rFonts w:ascii="Arial" w:hAnsi="Arial" w:cs="Arial"/>
        </w:rPr>
      </w:pPr>
      <w:r w:rsidRPr="00A571FF">
        <w:rPr>
          <w:rFonts w:ascii="Arial" w:hAnsi="Arial" w:cs="Arial"/>
          <w:noProof/>
        </w:rPr>
        <w:drawing>
          <wp:inline distT="0" distB="0" distL="0" distR="0">
            <wp:extent cx="3676650" cy="1800225"/>
            <wp:effectExtent l="19050" t="0" r="0" b="0"/>
            <wp:docPr id="7" name="Picture 7"/>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15"/>
                    <a:srcRect/>
                    <a:stretch>
                      <a:fillRect/>
                    </a:stretch>
                  </pic:blipFill>
                  <pic:spPr bwMode="auto">
                    <a:xfrm>
                      <a:off x="0" y="0"/>
                      <a:ext cx="3676650" cy="1800225"/>
                    </a:xfrm>
                    <a:prstGeom prst="rect">
                      <a:avLst/>
                    </a:prstGeom>
                    <a:noFill/>
                    <a:ln w="9525">
                      <a:noFill/>
                      <a:miter lim="800000"/>
                      <a:headEnd/>
                      <a:tailEnd/>
                    </a:ln>
                  </pic:spPr>
                </pic:pic>
              </a:graphicData>
            </a:graphic>
          </wp:inline>
        </w:drawing>
      </w:r>
    </w:p>
    <w:p w:rsidR="00346ADB" w:rsidRPr="00A571FF" w:rsidRDefault="00346ADB" w:rsidP="00346ADB">
      <w:pPr>
        <w:pStyle w:val="Heading4"/>
        <w:shd w:val="clear" w:color="auto" w:fill="FFFFFF"/>
        <w:spacing w:before="0" w:after="300" w:line="288" w:lineRule="atLeast"/>
        <w:rPr>
          <w:rFonts w:ascii="Arial" w:hAnsi="Arial" w:cs="Arial"/>
          <w:bCs w:val="0"/>
          <w:color w:val="auto"/>
        </w:rPr>
      </w:pPr>
      <w:r w:rsidRPr="00A571FF">
        <w:rPr>
          <w:rFonts w:ascii="Arial" w:hAnsi="Arial" w:cs="Arial"/>
          <w:bCs w:val="0"/>
          <w:color w:val="auto"/>
        </w:rPr>
        <w:t>Features, Benefits and Disadvantages of Hydraulic Load Cells</w:t>
      </w:r>
    </w:p>
    <w:p w:rsidR="00346ADB" w:rsidRPr="00A571FF" w:rsidRDefault="00346ADB" w:rsidP="00346ADB">
      <w:pPr>
        <w:pStyle w:val="NormalWeb"/>
        <w:shd w:val="clear" w:color="auto" w:fill="FFFFFF"/>
        <w:spacing w:before="0" w:beforeAutospacing="0" w:after="384" w:afterAutospacing="0"/>
        <w:jc w:val="both"/>
        <w:rPr>
          <w:rFonts w:ascii="Arial" w:hAnsi="Arial" w:cs="Arial"/>
          <w:color w:val="161616"/>
          <w:sz w:val="22"/>
          <w:szCs w:val="22"/>
        </w:rPr>
      </w:pPr>
      <w:r w:rsidRPr="00A571FF">
        <w:rPr>
          <w:rFonts w:ascii="Arial" w:hAnsi="Arial" w:cs="Arial"/>
          <w:color w:val="161616"/>
          <w:sz w:val="22"/>
          <w:szCs w:val="22"/>
        </w:rPr>
        <w:t>Because the hydraulic load cell design contains no electrical components, this type of load cell lends itself to environments where explosion safety is a concern, or where an outside power source may be difficult to provide.</w:t>
      </w:r>
    </w:p>
    <w:p w:rsidR="00346ADB" w:rsidRPr="00A571FF" w:rsidRDefault="00346ADB" w:rsidP="00346ADB">
      <w:pPr>
        <w:pStyle w:val="NormalWeb"/>
        <w:shd w:val="clear" w:color="auto" w:fill="FFFFFF"/>
        <w:spacing w:before="0" w:beforeAutospacing="0" w:after="384" w:afterAutospacing="0"/>
        <w:jc w:val="both"/>
        <w:rPr>
          <w:rFonts w:ascii="Arial" w:hAnsi="Arial" w:cs="Arial"/>
          <w:color w:val="161616"/>
          <w:sz w:val="22"/>
          <w:szCs w:val="22"/>
        </w:rPr>
      </w:pPr>
      <w:r w:rsidRPr="00A571FF">
        <w:rPr>
          <w:rFonts w:ascii="Arial" w:hAnsi="Arial" w:cs="Arial"/>
          <w:color w:val="161616"/>
          <w:sz w:val="22"/>
          <w:szCs w:val="22"/>
        </w:rPr>
        <w:t>On the flip side, hydraulic load cells tend to be more expensive than other types, making them cost-prohibitive for certain applications. Hydraulic load cells can typically measure up to 5MN and have an accuracy of about 0.25 to 1.0 percent of </w:t>
      </w:r>
      <w:hyperlink r:id="rId16" w:anchor="full-scale-output" w:tgtFrame="_blank" w:history="1">
        <w:r w:rsidRPr="00A571FF">
          <w:rPr>
            <w:rStyle w:val="Strong"/>
            <w:rFonts w:ascii="Arial" w:eastAsiaTheme="majorEastAsia" w:hAnsi="Arial" w:cs="Arial"/>
            <w:color w:val="0000FF"/>
            <w:sz w:val="22"/>
            <w:szCs w:val="22"/>
          </w:rPr>
          <w:t>full-scale output</w:t>
        </w:r>
      </w:hyperlink>
      <w:r w:rsidRPr="00A571FF">
        <w:rPr>
          <w:rFonts w:ascii="Arial" w:hAnsi="Arial" w:cs="Arial"/>
          <w:color w:val="161616"/>
          <w:sz w:val="22"/>
          <w:szCs w:val="22"/>
        </w:rPr>
        <w:t>. Their resolution is typically about 0.02 percent. Because these load cells are sensitive to ambient pressure, the user must reset the readout to zero before each use.</w:t>
      </w:r>
    </w:p>
    <w:p w:rsidR="00346ADB" w:rsidRPr="00A571FF" w:rsidRDefault="00346ADB" w:rsidP="00346ADB">
      <w:pPr>
        <w:pStyle w:val="Heading3"/>
        <w:shd w:val="clear" w:color="auto" w:fill="FFFFFF"/>
        <w:spacing w:before="0" w:after="300" w:line="288" w:lineRule="atLeast"/>
        <w:rPr>
          <w:rFonts w:ascii="Arial" w:hAnsi="Arial" w:cs="Arial"/>
          <w:bCs w:val="0"/>
          <w:color w:val="auto"/>
        </w:rPr>
      </w:pPr>
      <w:r w:rsidRPr="00A571FF">
        <w:rPr>
          <w:rFonts w:ascii="Arial" w:hAnsi="Arial" w:cs="Arial"/>
          <w:bCs w:val="0"/>
          <w:color w:val="auto"/>
        </w:rPr>
        <w:t>Pneumatic Load Cells</w:t>
      </w:r>
    </w:p>
    <w:p w:rsidR="00346ADB" w:rsidRPr="00A571FF" w:rsidRDefault="00346ADB" w:rsidP="00346ADB">
      <w:pPr>
        <w:pStyle w:val="NormalWeb"/>
        <w:shd w:val="clear" w:color="auto" w:fill="FFFFFF"/>
        <w:spacing w:before="0" w:beforeAutospacing="0" w:after="384" w:afterAutospacing="0"/>
        <w:jc w:val="both"/>
        <w:rPr>
          <w:rFonts w:ascii="Arial" w:hAnsi="Arial" w:cs="Arial"/>
          <w:color w:val="161616"/>
          <w:sz w:val="22"/>
          <w:szCs w:val="22"/>
        </w:rPr>
      </w:pPr>
      <w:r w:rsidRPr="00A571FF">
        <w:rPr>
          <w:rFonts w:ascii="Arial" w:hAnsi="Arial" w:cs="Arial"/>
          <w:color w:val="161616"/>
          <w:sz w:val="22"/>
          <w:szCs w:val="22"/>
        </w:rPr>
        <w:t>Pneumatic load cells function similarly to their hydraulic counterparts in that they convert fluid pressure into a load measurement. However, the pressurized fluid in a pneumatic load cell is a type of gas, oftentimes air.</w:t>
      </w:r>
    </w:p>
    <w:p w:rsidR="00346ADB" w:rsidRPr="00A571FF" w:rsidRDefault="00346ADB" w:rsidP="00346ADB">
      <w:pPr>
        <w:pStyle w:val="NormalWeb"/>
        <w:shd w:val="clear" w:color="auto" w:fill="FFFFFF"/>
        <w:spacing w:before="0" w:beforeAutospacing="0" w:after="384" w:afterAutospacing="0"/>
        <w:jc w:val="both"/>
        <w:rPr>
          <w:rFonts w:ascii="Arial" w:hAnsi="Arial" w:cs="Arial"/>
          <w:color w:val="161616"/>
          <w:sz w:val="22"/>
          <w:szCs w:val="22"/>
        </w:rPr>
      </w:pPr>
      <w:r w:rsidRPr="00A571FF">
        <w:rPr>
          <w:rFonts w:ascii="Arial" w:hAnsi="Arial" w:cs="Arial"/>
          <w:color w:val="161616"/>
          <w:sz w:val="22"/>
          <w:szCs w:val="22"/>
        </w:rPr>
        <w:lastRenderedPageBreak/>
        <w:t>The force to be measured is applied to a loading platform on one side of a diaphragm, and a pressure supply regulator introduces a pressurized gas to a chamber on the opposite side of the diaphragm to balance out the force. A nozzle connected to a pressure gauge allows some of the pressurized gas to escape the chamber. The pressure of the gas flowing through this nozzle is measured. This pressure is proportional to the force applied.</w:t>
      </w:r>
    </w:p>
    <w:p w:rsidR="00346ADB" w:rsidRPr="00A571FF" w:rsidRDefault="00346ADB" w:rsidP="00346ADB">
      <w:pPr>
        <w:pStyle w:val="Heading4"/>
        <w:shd w:val="clear" w:color="auto" w:fill="FFFFFF"/>
        <w:spacing w:before="0" w:after="300" w:line="288" w:lineRule="atLeast"/>
        <w:rPr>
          <w:rFonts w:ascii="Arial" w:hAnsi="Arial" w:cs="Arial"/>
          <w:bCs w:val="0"/>
          <w:color w:val="auto"/>
        </w:rPr>
      </w:pPr>
      <w:r w:rsidRPr="00A571FF">
        <w:rPr>
          <w:rFonts w:ascii="Arial" w:hAnsi="Arial" w:cs="Arial"/>
          <w:bCs w:val="0"/>
          <w:color w:val="auto"/>
        </w:rPr>
        <w:t>Pneumatic Load Cell Components</w:t>
      </w:r>
    </w:p>
    <w:p w:rsidR="00346ADB" w:rsidRPr="00A571FF" w:rsidRDefault="00346ADB" w:rsidP="00346ADB">
      <w:pPr>
        <w:pStyle w:val="NormalWeb"/>
        <w:shd w:val="clear" w:color="auto" w:fill="FFFFFF"/>
        <w:spacing w:before="0" w:beforeAutospacing="0" w:after="384" w:afterAutospacing="0"/>
        <w:rPr>
          <w:rFonts w:ascii="Arial" w:hAnsi="Arial" w:cs="Arial"/>
          <w:color w:val="161616"/>
          <w:sz w:val="22"/>
          <w:szCs w:val="22"/>
        </w:rPr>
      </w:pPr>
      <w:r w:rsidRPr="00A571FF">
        <w:rPr>
          <w:rFonts w:ascii="Arial" w:hAnsi="Arial" w:cs="Arial"/>
          <w:color w:val="161616"/>
          <w:sz w:val="22"/>
          <w:szCs w:val="22"/>
        </w:rPr>
        <w:t>Pneumatic load cells have the following components:</w:t>
      </w:r>
    </w:p>
    <w:p w:rsidR="00346ADB" w:rsidRPr="00A571FF" w:rsidRDefault="00346ADB" w:rsidP="00346ADB">
      <w:pPr>
        <w:numPr>
          <w:ilvl w:val="0"/>
          <w:numId w:val="4"/>
        </w:numPr>
        <w:shd w:val="clear" w:color="auto" w:fill="FFFFFF"/>
        <w:spacing w:after="0" w:line="240" w:lineRule="auto"/>
        <w:rPr>
          <w:rFonts w:ascii="Arial" w:hAnsi="Arial" w:cs="Arial"/>
          <w:color w:val="161616"/>
        </w:rPr>
      </w:pPr>
      <w:r w:rsidRPr="00A571FF">
        <w:rPr>
          <w:rFonts w:ascii="Arial" w:hAnsi="Arial" w:cs="Arial"/>
          <w:color w:val="161616"/>
        </w:rPr>
        <w:t>A loading platform to apply the force</w:t>
      </w:r>
    </w:p>
    <w:p w:rsidR="00346ADB" w:rsidRPr="00A571FF" w:rsidRDefault="00346ADB" w:rsidP="00346ADB">
      <w:pPr>
        <w:numPr>
          <w:ilvl w:val="0"/>
          <w:numId w:val="4"/>
        </w:numPr>
        <w:shd w:val="clear" w:color="auto" w:fill="FFFFFF"/>
        <w:spacing w:after="0" w:line="240" w:lineRule="auto"/>
        <w:rPr>
          <w:rFonts w:ascii="Arial" w:hAnsi="Arial" w:cs="Arial"/>
          <w:color w:val="161616"/>
        </w:rPr>
      </w:pPr>
      <w:r w:rsidRPr="00A571FF">
        <w:rPr>
          <w:rFonts w:ascii="Arial" w:hAnsi="Arial" w:cs="Arial"/>
          <w:color w:val="161616"/>
        </w:rPr>
        <w:t>A steel chamber filled with pressurized gas or air</w:t>
      </w:r>
    </w:p>
    <w:p w:rsidR="00346ADB" w:rsidRPr="00A571FF" w:rsidRDefault="00346ADB" w:rsidP="00346ADB">
      <w:pPr>
        <w:numPr>
          <w:ilvl w:val="0"/>
          <w:numId w:val="4"/>
        </w:numPr>
        <w:shd w:val="clear" w:color="auto" w:fill="FFFFFF"/>
        <w:spacing w:after="0" w:line="240" w:lineRule="auto"/>
        <w:rPr>
          <w:rFonts w:ascii="Arial" w:hAnsi="Arial" w:cs="Arial"/>
          <w:color w:val="161616"/>
        </w:rPr>
      </w:pPr>
      <w:r w:rsidRPr="00A571FF">
        <w:rPr>
          <w:rFonts w:ascii="Arial" w:hAnsi="Arial" w:cs="Arial"/>
          <w:color w:val="161616"/>
        </w:rPr>
        <w:t>An elastic diaphragm connected to the loading platform that seals the chamber</w:t>
      </w:r>
    </w:p>
    <w:p w:rsidR="00346ADB" w:rsidRPr="00A571FF" w:rsidRDefault="00346ADB" w:rsidP="00346ADB">
      <w:pPr>
        <w:numPr>
          <w:ilvl w:val="0"/>
          <w:numId w:val="4"/>
        </w:numPr>
        <w:shd w:val="clear" w:color="auto" w:fill="FFFFFF"/>
        <w:spacing w:after="0" w:line="240" w:lineRule="auto"/>
        <w:rPr>
          <w:rFonts w:ascii="Arial" w:hAnsi="Arial" w:cs="Arial"/>
          <w:color w:val="161616"/>
        </w:rPr>
      </w:pPr>
      <w:r w:rsidRPr="00A571FF">
        <w:rPr>
          <w:rFonts w:ascii="Arial" w:hAnsi="Arial" w:cs="Arial"/>
          <w:color w:val="161616"/>
        </w:rPr>
        <w:t>An air supply regulator</w:t>
      </w:r>
    </w:p>
    <w:p w:rsidR="00346ADB" w:rsidRPr="00A571FF" w:rsidRDefault="00346ADB" w:rsidP="00346ADB">
      <w:pPr>
        <w:numPr>
          <w:ilvl w:val="0"/>
          <w:numId w:val="4"/>
        </w:numPr>
        <w:shd w:val="clear" w:color="auto" w:fill="FFFFFF"/>
        <w:spacing w:after="0" w:line="240" w:lineRule="auto"/>
        <w:rPr>
          <w:rFonts w:ascii="Arial" w:hAnsi="Arial" w:cs="Arial"/>
          <w:color w:val="161616"/>
        </w:rPr>
      </w:pPr>
      <w:r w:rsidRPr="00A571FF">
        <w:rPr>
          <w:rFonts w:ascii="Arial" w:hAnsi="Arial" w:cs="Arial"/>
          <w:color w:val="161616"/>
        </w:rPr>
        <w:t>Nozzle (bleed valve)</w:t>
      </w:r>
    </w:p>
    <w:p w:rsidR="00346ADB" w:rsidRPr="00A571FF" w:rsidRDefault="00346ADB" w:rsidP="00346ADB">
      <w:pPr>
        <w:numPr>
          <w:ilvl w:val="0"/>
          <w:numId w:val="4"/>
        </w:numPr>
        <w:shd w:val="clear" w:color="auto" w:fill="FFFFFF"/>
        <w:spacing w:after="0" w:line="240" w:lineRule="auto"/>
        <w:rPr>
          <w:rFonts w:ascii="Arial" w:hAnsi="Arial" w:cs="Arial"/>
          <w:color w:val="161616"/>
        </w:rPr>
      </w:pPr>
      <w:r w:rsidRPr="00A571FF">
        <w:rPr>
          <w:rFonts w:ascii="Arial" w:hAnsi="Arial" w:cs="Arial"/>
          <w:color w:val="161616"/>
        </w:rPr>
        <w:t>Pressure gauge</w:t>
      </w:r>
    </w:p>
    <w:p w:rsidR="00346ADB" w:rsidRPr="00A571FF" w:rsidRDefault="00346ADB" w:rsidP="00346ADB">
      <w:pPr>
        <w:rPr>
          <w:rFonts w:ascii="Arial" w:hAnsi="Arial" w:cs="Arial"/>
        </w:rPr>
      </w:pPr>
    </w:p>
    <w:p w:rsidR="00346ADB" w:rsidRPr="00A571FF" w:rsidRDefault="00346ADB" w:rsidP="00A571FF">
      <w:pPr>
        <w:jc w:val="center"/>
        <w:rPr>
          <w:rFonts w:ascii="Arial" w:hAnsi="Arial" w:cs="Arial"/>
        </w:rPr>
      </w:pPr>
      <w:r w:rsidRPr="00A571FF">
        <w:rPr>
          <w:rFonts w:ascii="Arial" w:hAnsi="Arial" w:cs="Arial"/>
          <w:noProof/>
        </w:rPr>
        <w:drawing>
          <wp:inline distT="0" distB="0" distL="0" distR="0">
            <wp:extent cx="4600575" cy="1943100"/>
            <wp:effectExtent l="19050" t="0" r="9525" b="0"/>
            <wp:docPr id="8" name="Picture 8"/>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17"/>
                    <a:srcRect/>
                    <a:stretch>
                      <a:fillRect/>
                    </a:stretch>
                  </pic:blipFill>
                  <pic:spPr bwMode="auto">
                    <a:xfrm>
                      <a:off x="0" y="0"/>
                      <a:ext cx="4600575" cy="1943100"/>
                    </a:xfrm>
                    <a:prstGeom prst="rect">
                      <a:avLst/>
                    </a:prstGeom>
                    <a:noFill/>
                    <a:ln w="9525">
                      <a:noFill/>
                      <a:miter lim="800000"/>
                      <a:headEnd/>
                      <a:tailEnd/>
                    </a:ln>
                  </pic:spPr>
                </pic:pic>
              </a:graphicData>
            </a:graphic>
          </wp:inline>
        </w:drawing>
      </w:r>
    </w:p>
    <w:p w:rsidR="00346ADB" w:rsidRPr="00A571FF" w:rsidRDefault="00346ADB" w:rsidP="00346ADB">
      <w:pPr>
        <w:pStyle w:val="Heading4"/>
        <w:shd w:val="clear" w:color="auto" w:fill="FFFFFF"/>
        <w:spacing w:before="0" w:after="300" w:line="288" w:lineRule="atLeast"/>
        <w:rPr>
          <w:rFonts w:ascii="Arial" w:hAnsi="Arial" w:cs="Arial"/>
          <w:bCs w:val="0"/>
          <w:color w:val="auto"/>
        </w:rPr>
      </w:pPr>
      <w:r w:rsidRPr="00A571FF">
        <w:rPr>
          <w:rFonts w:ascii="Arial" w:hAnsi="Arial" w:cs="Arial"/>
          <w:bCs w:val="0"/>
          <w:color w:val="auto"/>
        </w:rPr>
        <w:t>Features, Benefits and Disadvantages of Pneumatic Load Cells</w:t>
      </w:r>
    </w:p>
    <w:p w:rsidR="00346ADB" w:rsidRPr="00A571FF" w:rsidRDefault="00346ADB" w:rsidP="00346ADB">
      <w:pPr>
        <w:pStyle w:val="NormalWeb"/>
        <w:shd w:val="clear" w:color="auto" w:fill="FFFFFF"/>
        <w:spacing w:before="0" w:beforeAutospacing="0" w:after="384" w:afterAutospacing="0"/>
        <w:jc w:val="both"/>
        <w:rPr>
          <w:rFonts w:ascii="Arial" w:hAnsi="Arial" w:cs="Arial"/>
          <w:color w:val="161616"/>
          <w:sz w:val="22"/>
          <w:szCs w:val="22"/>
        </w:rPr>
      </w:pPr>
      <w:r w:rsidRPr="00A571FF">
        <w:rPr>
          <w:rFonts w:ascii="Arial" w:hAnsi="Arial" w:cs="Arial"/>
          <w:color w:val="161616"/>
          <w:sz w:val="22"/>
          <w:szCs w:val="22"/>
        </w:rPr>
        <w:t>Like their hydraulic counterparts, pneumatic load cells are explosion resistant and are generally used in applications with intrinsic safety concerns. The pneumatic load cell is also tolerant of temperature changes. Finally, this type of load cell is sensitive to small loads. This makes them practical for systems requiring real-time accuracy with the lightest of loads, such as dispensing IV fluids.</w:t>
      </w:r>
    </w:p>
    <w:p w:rsidR="00346ADB" w:rsidRPr="00A571FF" w:rsidRDefault="00346ADB" w:rsidP="00346ADB">
      <w:pPr>
        <w:pStyle w:val="Heading3"/>
        <w:shd w:val="clear" w:color="auto" w:fill="FFFFFF"/>
        <w:spacing w:before="0" w:after="300" w:line="288" w:lineRule="atLeast"/>
        <w:rPr>
          <w:rFonts w:ascii="Arial" w:hAnsi="Arial" w:cs="Arial"/>
          <w:b w:val="0"/>
          <w:bCs w:val="0"/>
          <w:color w:val="161616"/>
        </w:rPr>
      </w:pPr>
      <w:r w:rsidRPr="00A571FF">
        <w:rPr>
          <w:rFonts w:ascii="Arial" w:hAnsi="Arial" w:cs="Arial"/>
          <w:b w:val="0"/>
          <w:bCs w:val="0"/>
          <w:color w:val="161616"/>
        </w:rPr>
        <w:t>Capacitive Load Cells</w:t>
      </w:r>
    </w:p>
    <w:p w:rsidR="00346ADB" w:rsidRPr="00A571FF" w:rsidRDefault="00346ADB" w:rsidP="00346ADB">
      <w:pPr>
        <w:pStyle w:val="NormalWeb"/>
        <w:shd w:val="clear" w:color="auto" w:fill="FFFFFF"/>
        <w:spacing w:before="0" w:beforeAutospacing="0" w:after="384" w:afterAutospacing="0"/>
        <w:jc w:val="both"/>
        <w:rPr>
          <w:rFonts w:ascii="Arial" w:hAnsi="Arial" w:cs="Arial"/>
          <w:color w:val="161616"/>
          <w:sz w:val="22"/>
          <w:szCs w:val="22"/>
        </w:rPr>
      </w:pPr>
      <w:r w:rsidRPr="00A571FF">
        <w:rPr>
          <w:rFonts w:ascii="Arial" w:hAnsi="Arial" w:cs="Arial"/>
          <w:color w:val="161616"/>
          <w:sz w:val="22"/>
          <w:szCs w:val="22"/>
        </w:rPr>
        <w:t>Capacitive load cells operate on the ability of a material or system to store a charge. They consist of two parallel plates with a gap between them. An electric current is supplied to the plates until a stable charge forms on each: one with a positive charge and the other negative. When a load is applied to one of the plates, the gap narrows causing a stored charge (or capacitance) between the plates. This charge creates the output of the load cell, which is then translated to a load measurement.</w:t>
      </w:r>
    </w:p>
    <w:p w:rsidR="00346ADB" w:rsidRPr="00A571FF" w:rsidRDefault="00346ADB" w:rsidP="00346ADB">
      <w:pPr>
        <w:pStyle w:val="Heading4"/>
        <w:shd w:val="clear" w:color="auto" w:fill="FFFFFF"/>
        <w:spacing w:before="0" w:after="300" w:line="288" w:lineRule="atLeast"/>
        <w:rPr>
          <w:rFonts w:ascii="Arial" w:hAnsi="Arial" w:cs="Arial"/>
          <w:bCs w:val="0"/>
          <w:color w:val="auto"/>
        </w:rPr>
      </w:pPr>
      <w:r w:rsidRPr="00A571FF">
        <w:rPr>
          <w:rFonts w:ascii="Arial" w:hAnsi="Arial" w:cs="Arial"/>
          <w:bCs w:val="0"/>
          <w:color w:val="auto"/>
        </w:rPr>
        <w:lastRenderedPageBreak/>
        <w:t>Capacitive Load Cell Components</w:t>
      </w:r>
    </w:p>
    <w:p w:rsidR="00346ADB" w:rsidRPr="00A571FF" w:rsidRDefault="00346ADB" w:rsidP="00346ADB">
      <w:pPr>
        <w:pStyle w:val="NormalWeb"/>
        <w:shd w:val="clear" w:color="auto" w:fill="FFFFFF"/>
        <w:spacing w:before="0" w:beforeAutospacing="0" w:after="384" w:afterAutospacing="0"/>
        <w:rPr>
          <w:rFonts w:ascii="Arial" w:hAnsi="Arial" w:cs="Arial"/>
          <w:color w:val="161616"/>
          <w:sz w:val="22"/>
          <w:szCs w:val="22"/>
        </w:rPr>
      </w:pPr>
      <w:r w:rsidRPr="00A571FF">
        <w:rPr>
          <w:rFonts w:ascii="Arial" w:hAnsi="Arial" w:cs="Arial"/>
          <w:color w:val="161616"/>
          <w:sz w:val="22"/>
          <w:szCs w:val="22"/>
        </w:rPr>
        <w:t>Capacitive load cells consist of:</w:t>
      </w:r>
    </w:p>
    <w:p w:rsidR="00346ADB" w:rsidRPr="00A571FF" w:rsidRDefault="00346ADB" w:rsidP="00346ADB">
      <w:pPr>
        <w:numPr>
          <w:ilvl w:val="0"/>
          <w:numId w:val="5"/>
        </w:numPr>
        <w:shd w:val="clear" w:color="auto" w:fill="FFFFFF"/>
        <w:spacing w:after="0" w:line="240" w:lineRule="auto"/>
        <w:rPr>
          <w:rFonts w:ascii="Arial" w:hAnsi="Arial" w:cs="Arial"/>
          <w:color w:val="161616"/>
        </w:rPr>
      </w:pPr>
      <w:r w:rsidRPr="00A571FF">
        <w:rPr>
          <w:rFonts w:ascii="Arial" w:hAnsi="Arial" w:cs="Arial"/>
          <w:color w:val="161616"/>
        </w:rPr>
        <w:t>A loading platform external to the housing to apply the force</w:t>
      </w:r>
    </w:p>
    <w:p w:rsidR="00346ADB" w:rsidRPr="00A571FF" w:rsidRDefault="00346ADB" w:rsidP="00346ADB">
      <w:pPr>
        <w:numPr>
          <w:ilvl w:val="0"/>
          <w:numId w:val="5"/>
        </w:numPr>
        <w:shd w:val="clear" w:color="auto" w:fill="FFFFFF"/>
        <w:spacing w:after="0" w:line="240" w:lineRule="auto"/>
        <w:rPr>
          <w:rFonts w:ascii="Arial" w:hAnsi="Arial" w:cs="Arial"/>
          <w:color w:val="161616"/>
        </w:rPr>
      </w:pPr>
      <w:r w:rsidRPr="00A571FF">
        <w:rPr>
          <w:rFonts w:ascii="Arial" w:hAnsi="Arial" w:cs="Arial"/>
          <w:color w:val="161616"/>
        </w:rPr>
        <w:t>An insulated housing containing a free moving and a fixed plate</w:t>
      </w:r>
    </w:p>
    <w:p w:rsidR="00346ADB" w:rsidRPr="00A571FF" w:rsidRDefault="00346ADB" w:rsidP="00346ADB">
      <w:pPr>
        <w:numPr>
          <w:ilvl w:val="0"/>
          <w:numId w:val="5"/>
        </w:numPr>
        <w:shd w:val="clear" w:color="auto" w:fill="FFFFFF"/>
        <w:spacing w:after="0" w:line="240" w:lineRule="auto"/>
        <w:rPr>
          <w:rFonts w:ascii="Arial" w:hAnsi="Arial" w:cs="Arial"/>
          <w:color w:val="161616"/>
        </w:rPr>
      </w:pPr>
      <w:r w:rsidRPr="00A571FF">
        <w:rPr>
          <w:rFonts w:ascii="Arial" w:hAnsi="Arial" w:cs="Arial"/>
          <w:color w:val="161616"/>
        </w:rPr>
        <w:t>A </w:t>
      </w:r>
      <w:hyperlink r:id="rId18" w:anchor="dielectric" w:tgtFrame="_blank" w:history="1">
        <w:r w:rsidRPr="00A571FF">
          <w:rPr>
            <w:rStyle w:val="Strong"/>
            <w:rFonts w:ascii="Arial" w:hAnsi="Arial" w:cs="Arial"/>
            <w:color w:val="0000FF"/>
          </w:rPr>
          <w:t>dielectric</w:t>
        </w:r>
      </w:hyperlink>
      <w:r w:rsidRPr="00A571FF">
        <w:rPr>
          <w:rStyle w:val="Strong"/>
          <w:rFonts w:ascii="Arial" w:hAnsi="Arial" w:cs="Arial"/>
          <w:color w:val="161616"/>
        </w:rPr>
        <w:t> </w:t>
      </w:r>
      <w:r w:rsidRPr="00A571FF">
        <w:rPr>
          <w:rFonts w:ascii="Arial" w:hAnsi="Arial" w:cs="Arial"/>
          <w:color w:val="161616"/>
        </w:rPr>
        <w:t>material between the plates (which may be air)</w:t>
      </w:r>
    </w:p>
    <w:p w:rsidR="00346ADB" w:rsidRPr="00A571FF" w:rsidRDefault="00346ADB" w:rsidP="00346ADB">
      <w:pPr>
        <w:numPr>
          <w:ilvl w:val="0"/>
          <w:numId w:val="5"/>
        </w:numPr>
        <w:shd w:val="clear" w:color="auto" w:fill="FFFFFF"/>
        <w:spacing w:after="0" w:line="240" w:lineRule="auto"/>
        <w:rPr>
          <w:rFonts w:ascii="Arial" w:hAnsi="Arial" w:cs="Arial"/>
          <w:color w:val="161616"/>
        </w:rPr>
      </w:pPr>
      <w:r w:rsidRPr="00A571FF">
        <w:rPr>
          <w:rFonts w:ascii="Arial" w:hAnsi="Arial" w:cs="Arial"/>
          <w:color w:val="161616"/>
        </w:rPr>
        <w:t>Electrical wires to the plates</w:t>
      </w:r>
    </w:p>
    <w:p w:rsidR="00346ADB" w:rsidRPr="00A571FF" w:rsidRDefault="00346ADB" w:rsidP="00346ADB">
      <w:pPr>
        <w:numPr>
          <w:ilvl w:val="0"/>
          <w:numId w:val="5"/>
        </w:numPr>
        <w:shd w:val="clear" w:color="auto" w:fill="FFFFFF"/>
        <w:spacing w:after="0" w:line="240" w:lineRule="auto"/>
        <w:rPr>
          <w:rFonts w:ascii="Arial" w:hAnsi="Arial" w:cs="Arial"/>
          <w:color w:val="161616"/>
        </w:rPr>
      </w:pPr>
      <w:r w:rsidRPr="00A571FF">
        <w:rPr>
          <w:rFonts w:ascii="Arial" w:hAnsi="Arial" w:cs="Arial"/>
          <w:color w:val="161616"/>
        </w:rPr>
        <w:t>A rigid rod or connector between the loading platform and the free moving plate in the housing</w:t>
      </w:r>
    </w:p>
    <w:p w:rsidR="00346ADB" w:rsidRPr="00A571FF" w:rsidRDefault="00346ADB" w:rsidP="00346ADB">
      <w:pPr>
        <w:jc w:val="center"/>
        <w:rPr>
          <w:rFonts w:ascii="Arial" w:hAnsi="Arial" w:cs="Arial"/>
        </w:rPr>
      </w:pPr>
      <w:r w:rsidRPr="00A571FF">
        <w:rPr>
          <w:rFonts w:ascii="Arial" w:hAnsi="Arial" w:cs="Arial"/>
          <w:noProof/>
        </w:rPr>
        <w:drawing>
          <wp:inline distT="0" distB="0" distL="0" distR="0">
            <wp:extent cx="3629025" cy="1733550"/>
            <wp:effectExtent l="19050" t="0" r="9525" b="0"/>
            <wp:docPr id="9" name="Picture 9"/>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9"/>
                    <a:srcRect/>
                    <a:stretch>
                      <a:fillRect/>
                    </a:stretch>
                  </pic:blipFill>
                  <pic:spPr bwMode="auto">
                    <a:xfrm>
                      <a:off x="0" y="0"/>
                      <a:ext cx="3629025" cy="1733550"/>
                    </a:xfrm>
                    <a:prstGeom prst="rect">
                      <a:avLst/>
                    </a:prstGeom>
                    <a:noFill/>
                    <a:ln w="9525">
                      <a:noFill/>
                      <a:miter lim="800000"/>
                      <a:headEnd/>
                      <a:tailEnd/>
                    </a:ln>
                  </pic:spPr>
                </pic:pic>
              </a:graphicData>
            </a:graphic>
          </wp:inline>
        </w:drawing>
      </w:r>
    </w:p>
    <w:p w:rsidR="00346ADB" w:rsidRPr="00A571FF" w:rsidRDefault="00346ADB" w:rsidP="00346ADB">
      <w:pPr>
        <w:rPr>
          <w:rFonts w:ascii="Arial" w:hAnsi="Arial" w:cs="Arial"/>
        </w:rPr>
      </w:pPr>
    </w:p>
    <w:p w:rsidR="00346ADB" w:rsidRPr="00A571FF" w:rsidRDefault="00346ADB" w:rsidP="00346ADB">
      <w:pPr>
        <w:tabs>
          <w:tab w:val="left" w:pos="1965"/>
        </w:tabs>
        <w:rPr>
          <w:rFonts w:ascii="Arial" w:hAnsi="Arial" w:cs="Arial"/>
        </w:rPr>
      </w:pPr>
      <w:r w:rsidRPr="00A571FF">
        <w:rPr>
          <w:rFonts w:ascii="Arial" w:hAnsi="Arial" w:cs="Arial"/>
        </w:rPr>
        <w:tab/>
      </w:r>
      <w:r w:rsidRPr="00A571FF">
        <w:rPr>
          <w:rFonts w:ascii="Arial" w:hAnsi="Arial" w:cs="Arial"/>
          <w:noProof/>
        </w:rPr>
        <w:drawing>
          <wp:inline distT="0" distB="0" distL="0" distR="0">
            <wp:extent cx="2886075" cy="1724025"/>
            <wp:effectExtent l="19050" t="0" r="0" b="0"/>
            <wp:docPr id="10" name="Picture 10"/>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20"/>
                    <a:srcRect/>
                    <a:stretch>
                      <a:fillRect/>
                    </a:stretch>
                  </pic:blipFill>
                  <pic:spPr bwMode="auto">
                    <a:xfrm>
                      <a:off x="0" y="0"/>
                      <a:ext cx="2885714" cy="1723810"/>
                    </a:xfrm>
                    <a:prstGeom prst="rect">
                      <a:avLst/>
                    </a:prstGeom>
                    <a:noFill/>
                    <a:ln w="9525">
                      <a:noFill/>
                      <a:miter lim="800000"/>
                      <a:headEnd/>
                      <a:tailEnd/>
                    </a:ln>
                  </pic:spPr>
                </pic:pic>
              </a:graphicData>
            </a:graphic>
          </wp:inline>
        </w:drawing>
      </w:r>
    </w:p>
    <w:p w:rsidR="00346ADB" w:rsidRPr="00A571FF" w:rsidRDefault="00346ADB" w:rsidP="00346ADB">
      <w:pPr>
        <w:rPr>
          <w:rFonts w:ascii="Arial" w:hAnsi="Arial" w:cs="Arial"/>
        </w:rPr>
      </w:pPr>
    </w:p>
    <w:p w:rsidR="00346ADB" w:rsidRPr="00A571FF" w:rsidRDefault="00346ADB" w:rsidP="00346ADB">
      <w:pPr>
        <w:pStyle w:val="Heading4"/>
        <w:shd w:val="clear" w:color="auto" w:fill="FFFFFF"/>
        <w:spacing w:before="0" w:after="300" w:line="288" w:lineRule="atLeast"/>
        <w:rPr>
          <w:rFonts w:ascii="Arial" w:hAnsi="Arial" w:cs="Arial"/>
          <w:bCs w:val="0"/>
          <w:color w:val="auto"/>
        </w:rPr>
      </w:pPr>
      <w:r w:rsidRPr="00A571FF">
        <w:rPr>
          <w:rFonts w:ascii="Arial" w:hAnsi="Arial" w:cs="Arial"/>
          <w:bCs w:val="0"/>
          <w:color w:val="auto"/>
        </w:rPr>
        <w:t>Features, Advantages and Disadvantages of Capacitive Load Cells</w:t>
      </w:r>
    </w:p>
    <w:p w:rsidR="00346ADB" w:rsidRPr="00A571FF" w:rsidRDefault="00346ADB" w:rsidP="00346ADB">
      <w:pPr>
        <w:pStyle w:val="NormalWeb"/>
        <w:shd w:val="clear" w:color="auto" w:fill="FFFFFF"/>
        <w:spacing w:before="0" w:beforeAutospacing="0" w:after="384" w:afterAutospacing="0"/>
        <w:jc w:val="both"/>
        <w:rPr>
          <w:rFonts w:ascii="Arial" w:hAnsi="Arial" w:cs="Arial"/>
          <w:color w:val="161616"/>
          <w:sz w:val="22"/>
          <w:szCs w:val="22"/>
        </w:rPr>
      </w:pPr>
      <w:r w:rsidRPr="00A571FF">
        <w:rPr>
          <w:rFonts w:ascii="Arial" w:hAnsi="Arial" w:cs="Arial"/>
          <w:color w:val="161616"/>
          <w:sz w:val="22"/>
          <w:szCs w:val="22"/>
        </w:rPr>
        <w:t>Capacitive load cells are highly sensitive and accurate over a wide range of forces, large and small. They are also rather simple in design, making them more cost-effective than other load cell types. Their ability to be hermetically sealed without compromising their operation makes them a good choice for food and medical weighing applications where hygiene is an issue.</w:t>
      </w:r>
    </w:p>
    <w:p w:rsidR="00346ADB" w:rsidRPr="00A571FF" w:rsidRDefault="00346ADB" w:rsidP="00346ADB">
      <w:pPr>
        <w:pStyle w:val="NormalWeb"/>
        <w:shd w:val="clear" w:color="auto" w:fill="FFFFFF"/>
        <w:spacing w:before="0" w:beforeAutospacing="0" w:after="384" w:afterAutospacing="0"/>
        <w:jc w:val="both"/>
        <w:rPr>
          <w:rFonts w:ascii="Arial" w:hAnsi="Arial" w:cs="Arial"/>
          <w:color w:val="161616"/>
          <w:sz w:val="22"/>
          <w:szCs w:val="22"/>
        </w:rPr>
      </w:pPr>
      <w:r w:rsidRPr="00A571FF">
        <w:rPr>
          <w:rFonts w:ascii="Arial" w:hAnsi="Arial" w:cs="Arial"/>
          <w:color w:val="161616"/>
          <w:sz w:val="22"/>
          <w:szCs w:val="22"/>
        </w:rPr>
        <w:t>Because capacitive load cells operate using an electric charge they may not be a good choice in flammable environments. Also, some dielectric materials are sensitive to temperature, which can affect the accuracy of the load cell.</w:t>
      </w:r>
    </w:p>
    <w:p w:rsidR="00346ADB" w:rsidRPr="00A571FF" w:rsidRDefault="00346ADB" w:rsidP="00346ADB">
      <w:pPr>
        <w:pStyle w:val="Heading3"/>
        <w:shd w:val="clear" w:color="auto" w:fill="FFFFFF"/>
        <w:spacing w:before="0" w:after="300" w:line="288" w:lineRule="atLeast"/>
        <w:rPr>
          <w:rFonts w:ascii="Arial" w:hAnsi="Arial" w:cs="Arial"/>
          <w:bCs w:val="0"/>
          <w:color w:val="161616"/>
        </w:rPr>
      </w:pPr>
      <w:r w:rsidRPr="00A571FF">
        <w:rPr>
          <w:rFonts w:ascii="Arial" w:hAnsi="Arial" w:cs="Arial"/>
          <w:bCs w:val="0"/>
          <w:color w:val="161616"/>
        </w:rPr>
        <w:lastRenderedPageBreak/>
        <w:t>Piezoelectric Transducers</w:t>
      </w:r>
    </w:p>
    <w:p w:rsidR="00346ADB" w:rsidRPr="00A571FF" w:rsidRDefault="00346ADB" w:rsidP="00346ADB">
      <w:pPr>
        <w:pStyle w:val="NormalWeb"/>
        <w:shd w:val="clear" w:color="auto" w:fill="FFFFFF"/>
        <w:spacing w:before="0" w:beforeAutospacing="0" w:after="384" w:afterAutospacing="0"/>
        <w:jc w:val="both"/>
        <w:rPr>
          <w:rFonts w:ascii="Arial" w:hAnsi="Arial" w:cs="Arial"/>
          <w:color w:val="161616"/>
          <w:sz w:val="22"/>
          <w:szCs w:val="22"/>
        </w:rPr>
      </w:pPr>
      <w:r w:rsidRPr="00A571FF">
        <w:rPr>
          <w:rFonts w:ascii="Arial" w:hAnsi="Arial" w:cs="Arial"/>
          <w:color w:val="161616"/>
          <w:sz w:val="22"/>
          <w:szCs w:val="22"/>
        </w:rPr>
        <w:t>Piezoelectric sensors operate based on the </w:t>
      </w:r>
      <w:hyperlink r:id="rId21" w:history="1">
        <w:r w:rsidRPr="00A571FF">
          <w:rPr>
            <w:rStyle w:val="Strong"/>
            <w:rFonts w:ascii="Arial" w:eastAsiaTheme="majorEastAsia" w:hAnsi="Arial" w:cs="Arial"/>
            <w:color w:val="0000FF"/>
            <w:sz w:val="22"/>
            <w:szCs w:val="22"/>
          </w:rPr>
          <w:t>piezoelectric effect</w:t>
        </w:r>
      </w:hyperlink>
      <w:r w:rsidRPr="00A571FF">
        <w:rPr>
          <w:rFonts w:ascii="Arial" w:hAnsi="Arial" w:cs="Arial"/>
          <w:color w:val="161616"/>
          <w:sz w:val="22"/>
          <w:szCs w:val="22"/>
        </w:rPr>
        <w:t>. The piezoelectric effect is a natural property of materials such as quartz crystal and other ceramics.</w:t>
      </w:r>
    </w:p>
    <w:p w:rsidR="00346ADB" w:rsidRPr="00A571FF" w:rsidRDefault="00346ADB" w:rsidP="00346ADB">
      <w:pPr>
        <w:pStyle w:val="NormalWeb"/>
        <w:shd w:val="clear" w:color="auto" w:fill="FFFFFF"/>
        <w:spacing w:before="0" w:beforeAutospacing="0" w:after="384" w:afterAutospacing="0"/>
        <w:jc w:val="both"/>
        <w:rPr>
          <w:rFonts w:ascii="Arial" w:hAnsi="Arial" w:cs="Arial"/>
          <w:color w:val="161616"/>
          <w:sz w:val="22"/>
          <w:szCs w:val="22"/>
        </w:rPr>
      </w:pPr>
      <w:r w:rsidRPr="00A571FF">
        <w:rPr>
          <w:rFonts w:ascii="Arial" w:hAnsi="Arial" w:cs="Arial"/>
          <w:color w:val="161616"/>
          <w:sz w:val="22"/>
          <w:szCs w:val="22"/>
        </w:rPr>
        <w:t>Piezoelectricity is produced when this polarized crystalline material is stressed or deformed. The stress then causes a shift in the orientation of the internal dipoles of the material. It is similar to di-electricity, which occurs when a charge develops from a shift of electrons in an insulator. Piezoelectric sensors can quantify force, pressure, and displacement. Metallic electrodes bonded to the surface of the material form a measurable net charge. For proper function, the design must place these electrodes perpendicular to the applied force.</w:t>
      </w:r>
    </w:p>
    <w:p w:rsidR="00346ADB" w:rsidRPr="00A571FF" w:rsidRDefault="00346ADB" w:rsidP="00346ADB">
      <w:pPr>
        <w:pStyle w:val="NormalWeb"/>
        <w:shd w:val="clear" w:color="auto" w:fill="FFFFFF"/>
        <w:spacing w:before="0" w:beforeAutospacing="0" w:after="384" w:afterAutospacing="0"/>
        <w:jc w:val="both"/>
        <w:rPr>
          <w:rFonts w:ascii="Arial" w:hAnsi="Arial" w:cs="Arial"/>
          <w:color w:val="161616"/>
          <w:sz w:val="22"/>
          <w:szCs w:val="22"/>
        </w:rPr>
      </w:pPr>
      <w:r w:rsidRPr="00A571FF">
        <w:rPr>
          <w:rFonts w:ascii="Arial" w:hAnsi="Arial" w:cs="Arial"/>
          <w:color w:val="161616"/>
          <w:sz w:val="22"/>
          <w:szCs w:val="22"/>
        </w:rPr>
        <w:t>Both </w:t>
      </w:r>
      <w:hyperlink r:id="rId22" w:anchor="compression-force" w:tgtFrame="_blank" w:history="1">
        <w:r w:rsidRPr="00A571FF">
          <w:rPr>
            <w:rStyle w:val="Strong"/>
            <w:rFonts w:ascii="Arial" w:eastAsiaTheme="majorEastAsia" w:hAnsi="Arial" w:cs="Arial"/>
            <w:color w:val="0000FF"/>
            <w:sz w:val="22"/>
            <w:szCs w:val="22"/>
          </w:rPr>
          <w:t>compression</w:t>
        </w:r>
      </w:hyperlink>
      <w:r w:rsidRPr="00A571FF">
        <w:rPr>
          <w:rStyle w:val="Strong"/>
          <w:rFonts w:ascii="Arial" w:eastAsiaTheme="majorEastAsia" w:hAnsi="Arial" w:cs="Arial"/>
          <w:color w:val="161616"/>
          <w:sz w:val="22"/>
          <w:szCs w:val="22"/>
        </w:rPr>
        <w:t> </w:t>
      </w:r>
      <w:r w:rsidRPr="00A571FF">
        <w:rPr>
          <w:rFonts w:ascii="Arial" w:hAnsi="Arial" w:cs="Arial"/>
          <w:color w:val="161616"/>
          <w:sz w:val="22"/>
          <w:szCs w:val="22"/>
        </w:rPr>
        <w:t>and </w:t>
      </w:r>
      <w:hyperlink r:id="rId23" w:anchor="tensile-force" w:tgtFrame="_blank" w:history="1">
        <w:r w:rsidRPr="00A571FF">
          <w:rPr>
            <w:rStyle w:val="Strong"/>
            <w:rFonts w:ascii="Arial" w:eastAsiaTheme="majorEastAsia" w:hAnsi="Arial" w:cs="Arial"/>
            <w:color w:val="0000FF"/>
            <w:sz w:val="22"/>
            <w:szCs w:val="22"/>
          </w:rPr>
          <w:t>tension</w:t>
        </w:r>
      </w:hyperlink>
      <w:r w:rsidRPr="00A571FF">
        <w:rPr>
          <w:rStyle w:val="Strong"/>
          <w:rFonts w:ascii="Arial" w:eastAsiaTheme="majorEastAsia" w:hAnsi="Arial" w:cs="Arial"/>
          <w:color w:val="161616"/>
          <w:sz w:val="22"/>
          <w:szCs w:val="22"/>
        </w:rPr>
        <w:t> </w:t>
      </w:r>
      <w:r w:rsidRPr="00A571FF">
        <w:rPr>
          <w:rFonts w:ascii="Arial" w:hAnsi="Arial" w:cs="Arial"/>
          <w:color w:val="161616"/>
          <w:sz w:val="22"/>
          <w:szCs w:val="22"/>
        </w:rPr>
        <w:t>forces create this piezoelectric effect. Compression forces create an opposite polarity to tension forces. The output voltage is directly proportional to the applied force.</w:t>
      </w:r>
    </w:p>
    <w:p w:rsidR="00346ADB" w:rsidRPr="00A571FF" w:rsidRDefault="00346ADB" w:rsidP="00346ADB">
      <w:pPr>
        <w:pStyle w:val="Heading4"/>
        <w:shd w:val="clear" w:color="auto" w:fill="FFFFFF"/>
        <w:spacing w:before="0" w:after="300" w:line="288" w:lineRule="atLeast"/>
        <w:rPr>
          <w:rFonts w:ascii="Arial" w:hAnsi="Arial" w:cs="Arial"/>
          <w:bCs w:val="0"/>
          <w:color w:val="auto"/>
        </w:rPr>
      </w:pPr>
      <w:r w:rsidRPr="00A571FF">
        <w:rPr>
          <w:rFonts w:ascii="Arial" w:hAnsi="Arial" w:cs="Arial"/>
          <w:bCs w:val="0"/>
          <w:color w:val="auto"/>
        </w:rPr>
        <w:t>Piezoelectric Transducer Components</w:t>
      </w:r>
    </w:p>
    <w:p w:rsidR="00346ADB" w:rsidRPr="00A571FF" w:rsidRDefault="00346ADB" w:rsidP="00346ADB">
      <w:pPr>
        <w:pStyle w:val="NormalWeb"/>
        <w:shd w:val="clear" w:color="auto" w:fill="FFFFFF"/>
        <w:spacing w:before="0" w:beforeAutospacing="0" w:after="384" w:afterAutospacing="0"/>
        <w:rPr>
          <w:rFonts w:ascii="Arial" w:hAnsi="Arial" w:cs="Arial"/>
          <w:color w:val="161616"/>
          <w:sz w:val="22"/>
          <w:szCs w:val="22"/>
        </w:rPr>
      </w:pPr>
      <w:r w:rsidRPr="00A571FF">
        <w:rPr>
          <w:rFonts w:ascii="Arial" w:hAnsi="Arial" w:cs="Arial"/>
          <w:color w:val="161616"/>
          <w:sz w:val="22"/>
          <w:szCs w:val="22"/>
        </w:rPr>
        <w:t>Piezoelectric load cells consist of:</w:t>
      </w:r>
    </w:p>
    <w:p w:rsidR="00346ADB" w:rsidRPr="00A571FF" w:rsidRDefault="00346ADB" w:rsidP="00346ADB">
      <w:pPr>
        <w:numPr>
          <w:ilvl w:val="0"/>
          <w:numId w:val="6"/>
        </w:numPr>
        <w:shd w:val="clear" w:color="auto" w:fill="FFFFFF"/>
        <w:spacing w:after="0" w:line="240" w:lineRule="auto"/>
        <w:rPr>
          <w:rFonts w:ascii="Arial" w:hAnsi="Arial" w:cs="Arial"/>
          <w:color w:val="161616"/>
        </w:rPr>
      </w:pPr>
      <w:r w:rsidRPr="00A571FF">
        <w:rPr>
          <w:rFonts w:ascii="Arial" w:hAnsi="Arial" w:cs="Arial"/>
          <w:color w:val="161616"/>
        </w:rPr>
        <w:t>A loading platform or system to apply the force</w:t>
      </w:r>
    </w:p>
    <w:p w:rsidR="00346ADB" w:rsidRPr="00A571FF" w:rsidRDefault="00346ADB" w:rsidP="00346ADB">
      <w:pPr>
        <w:numPr>
          <w:ilvl w:val="0"/>
          <w:numId w:val="6"/>
        </w:numPr>
        <w:shd w:val="clear" w:color="auto" w:fill="FFFFFF"/>
        <w:spacing w:after="0" w:line="240" w:lineRule="auto"/>
        <w:rPr>
          <w:rFonts w:ascii="Arial" w:hAnsi="Arial" w:cs="Arial"/>
          <w:color w:val="161616"/>
        </w:rPr>
      </w:pPr>
      <w:r w:rsidRPr="00A571FF">
        <w:rPr>
          <w:rFonts w:ascii="Arial" w:hAnsi="Arial" w:cs="Arial"/>
          <w:color w:val="161616"/>
        </w:rPr>
        <w:t>Metallic electrodes bonded to the piezoelectric material</w:t>
      </w:r>
    </w:p>
    <w:p w:rsidR="00346ADB" w:rsidRPr="00A571FF" w:rsidRDefault="00346ADB" w:rsidP="00346ADB">
      <w:pPr>
        <w:numPr>
          <w:ilvl w:val="0"/>
          <w:numId w:val="6"/>
        </w:numPr>
        <w:shd w:val="clear" w:color="auto" w:fill="FFFFFF"/>
        <w:spacing w:after="0" w:line="240" w:lineRule="auto"/>
        <w:rPr>
          <w:rFonts w:ascii="Arial" w:hAnsi="Arial" w:cs="Arial"/>
          <w:color w:val="161616"/>
        </w:rPr>
      </w:pPr>
      <w:r w:rsidRPr="00A571FF">
        <w:rPr>
          <w:rFonts w:ascii="Arial" w:hAnsi="Arial" w:cs="Arial"/>
          <w:color w:val="161616"/>
        </w:rPr>
        <w:t>The piezoelectric material</w:t>
      </w:r>
    </w:p>
    <w:p w:rsidR="00346ADB" w:rsidRPr="00A571FF" w:rsidRDefault="00346ADB" w:rsidP="00346ADB">
      <w:pPr>
        <w:numPr>
          <w:ilvl w:val="0"/>
          <w:numId w:val="6"/>
        </w:numPr>
        <w:shd w:val="clear" w:color="auto" w:fill="FFFFFF"/>
        <w:spacing w:after="0" w:line="240" w:lineRule="auto"/>
        <w:rPr>
          <w:rFonts w:ascii="Arial" w:hAnsi="Arial" w:cs="Arial"/>
          <w:color w:val="161616"/>
        </w:rPr>
      </w:pPr>
      <w:r w:rsidRPr="00A571FF">
        <w:rPr>
          <w:rFonts w:ascii="Arial" w:hAnsi="Arial" w:cs="Arial"/>
          <w:color w:val="161616"/>
        </w:rPr>
        <w:t>Output wires to measure a change in voltage caused by the change in charge</w:t>
      </w:r>
    </w:p>
    <w:p w:rsidR="00346ADB" w:rsidRPr="00A571FF" w:rsidRDefault="00346ADB" w:rsidP="00346ADB">
      <w:pPr>
        <w:rPr>
          <w:rFonts w:ascii="Arial" w:hAnsi="Arial" w:cs="Arial"/>
        </w:rPr>
      </w:pPr>
    </w:p>
    <w:p w:rsidR="00346ADB" w:rsidRPr="00A571FF" w:rsidRDefault="00346ADB" w:rsidP="00346ADB">
      <w:pPr>
        <w:jc w:val="center"/>
        <w:rPr>
          <w:rFonts w:ascii="Arial" w:hAnsi="Arial" w:cs="Arial"/>
        </w:rPr>
      </w:pPr>
      <w:r w:rsidRPr="00A571FF">
        <w:rPr>
          <w:rFonts w:ascii="Arial" w:hAnsi="Arial" w:cs="Arial"/>
          <w:noProof/>
        </w:rPr>
        <w:drawing>
          <wp:inline distT="0" distB="0" distL="0" distR="0">
            <wp:extent cx="3648075" cy="1981200"/>
            <wp:effectExtent l="19050" t="0" r="9525" b="0"/>
            <wp:docPr id="11" name="Picture 11"/>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4"/>
                    <a:srcRect/>
                    <a:stretch>
                      <a:fillRect/>
                    </a:stretch>
                  </pic:blipFill>
                  <pic:spPr bwMode="auto">
                    <a:xfrm>
                      <a:off x="0" y="0"/>
                      <a:ext cx="3648075" cy="1981200"/>
                    </a:xfrm>
                    <a:prstGeom prst="rect">
                      <a:avLst/>
                    </a:prstGeom>
                    <a:noFill/>
                    <a:ln w="9525">
                      <a:noFill/>
                      <a:miter lim="800000"/>
                      <a:headEnd/>
                      <a:tailEnd/>
                    </a:ln>
                  </pic:spPr>
                </pic:pic>
              </a:graphicData>
            </a:graphic>
          </wp:inline>
        </w:drawing>
      </w:r>
    </w:p>
    <w:p w:rsidR="00346ADB" w:rsidRPr="00A571FF" w:rsidRDefault="00346ADB" w:rsidP="00346ADB">
      <w:pPr>
        <w:pStyle w:val="Heading4"/>
        <w:shd w:val="clear" w:color="auto" w:fill="FFFFFF"/>
        <w:spacing w:before="0" w:after="300" w:line="288" w:lineRule="atLeast"/>
        <w:rPr>
          <w:rFonts w:ascii="Arial" w:hAnsi="Arial" w:cs="Arial"/>
          <w:bCs w:val="0"/>
          <w:color w:val="auto"/>
        </w:rPr>
      </w:pPr>
      <w:r w:rsidRPr="00A571FF">
        <w:rPr>
          <w:rFonts w:ascii="Arial" w:hAnsi="Arial" w:cs="Arial"/>
          <w:bCs w:val="0"/>
          <w:color w:val="auto"/>
        </w:rPr>
        <w:t>Features, Benefits and Disadvantages of Piezoelectric Transducers</w:t>
      </w:r>
    </w:p>
    <w:p w:rsidR="00346ADB" w:rsidRPr="00A571FF" w:rsidRDefault="00346ADB" w:rsidP="00346ADB">
      <w:pPr>
        <w:pStyle w:val="NormalWeb"/>
        <w:shd w:val="clear" w:color="auto" w:fill="FFFFFF"/>
        <w:spacing w:before="0" w:beforeAutospacing="0" w:after="384" w:afterAutospacing="0"/>
        <w:jc w:val="both"/>
        <w:rPr>
          <w:rFonts w:ascii="Arial" w:hAnsi="Arial" w:cs="Arial"/>
          <w:color w:val="161616"/>
          <w:sz w:val="22"/>
          <w:szCs w:val="22"/>
        </w:rPr>
      </w:pPr>
      <w:r w:rsidRPr="00A571FF">
        <w:rPr>
          <w:rFonts w:ascii="Arial" w:hAnsi="Arial" w:cs="Arial"/>
          <w:color w:val="161616"/>
          <w:sz w:val="22"/>
          <w:szCs w:val="22"/>
        </w:rPr>
        <w:t>A piezoelectric transducer is an active transducer, meaning it does not require an external power source to generate an output signal. This characteristic makes this device desirable in applications where an external power source is inconvenient. However, its output signal does require amplification as it is very small.</w:t>
      </w:r>
    </w:p>
    <w:p w:rsidR="00346ADB" w:rsidRPr="00A571FF" w:rsidRDefault="00346ADB" w:rsidP="00346ADB">
      <w:pPr>
        <w:pStyle w:val="NormalWeb"/>
        <w:shd w:val="clear" w:color="auto" w:fill="FFFFFF"/>
        <w:spacing w:before="0" w:beforeAutospacing="0" w:after="384" w:afterAutospacing="0"/>
        <w:jc w:val="both"/>
        <w:rPr>
          <w:rFonts w:ascii="Arial" w:hAnsi="Arial" w:cs="Arial"/>
          <w:color w:val="161616"/>
          <w:sz w:val="22"/>
          <w:szCs w:val="22"/>
        </w:rPr>
      </w:pPr>
      <w:r w:rsidRPr="00A571FF">
        <w:rPr>
          <w:rFonts w:ascii="Arial" w:hAnsi="Arial" w:cs="Arial"/>
          <w:color w:val="161616"/>
          <w:sz w:val="22"/>
          <w:szCs w:val="22"/>
        </w:rPr>
        <w:lastRenderedPageBreak/>
        <w:t>The piezoelectric effect happens for dynamic forces. Once a force becomes static, the output of the sensor returns to zero. Therefore these transducers lend themselves to applications requiring the measurement of a transient force.</w:t>
      </w:r>
    </w:p>
    <w:p w:rsidR="00346ADB" w:rsidRPr="00A571FF" w:rsidRDefault="00346ADB" w:rsidP="00346ADB">
      <w:pPr>
        <w:pStyle w:val="NormalWeb"/>
        <w:shd w:val="clear" w:color="auto" w:fill="FFFFFF"/>
        <w:spacing w:before="0" w:beforeAutospacing="0" w:after="384" w:afterAutospacing="0"/>
        <w:jc w:val="both"/>
        <w:rPr>
          <w:rFonts w:ascii="Arial" w:hAnsi="Arial" w:cs="Arial"/>
          <w:color w:val="161616"/>
          <w:sz w:val="22"/>
          <w:szCs w:val="22"/>
        </w:rPr>
      </w:pPr>
      <w:r w:rsidRPr="00A571FF">
        <w:rPr>
          <w:rFonts w:ascii="Arial" w:hAnsi="Arial" w:cs="Arial"/>
          <w:color w:val="161616"/>
          <w:sz w:val="22"/>
          <w:szCs w:val="22"/>
        </w:rPr>
        <w:t>Piezoelectric transducers are more durable than other load cells, and have a high frequency response.</w:t>
      </w:r>
    </w:p>
    <w:p w:rsidR="00EA2074" w:rsidRPr="00A571FF" w:rsidRDefault="00EA2074" w:rsidP="00EA2074">
      <w:pPr>
        <w:rPr>
          <w:rFonts w:ascii="Arial" w:hAnsi="Arial" w:cs="Arial"/>
          <w:b/>
        </w:rPr>
      </w:pPr>
      <w:r w:rsidRPr="00A571FF">
        <w:rPr>
          <w:rFonts w:ascii="Arial" w:hAnsi="Arial" w:cs="Arial"/>
          <w:b/>
        </w:rPr>
        <w:t>MAGNETO – ELASTIC LOAD CELL</w:t>
      </w:r>
    </w:p>
    <w:p w:rsidR="00EA2074" w:rsidRPr="00A571FF" w:rsidRDefault="00EA2074" w:rsidP="00EA2074">
      <w:pPr>
        <w:rPr>
          <w:rFonts w:ascii="Arial" w:hAnsi="Arial" w:cs="Arial"/>
          <w:b/>
          <w:u w:val="single"/>
        </w:rPr>
      </w:pPr>
      <w:r w:rsidRPr="00A571FF">
        <w:rPr>
          <w:rFonts w:ascii="Arial" w:hAnsi="Arial" w:cs="Arial"/>
          <w:u w:val="single"/>
        </w:rPr>
        <w:t xml:space="preserve"> </w:t>
      </w:r>
      <w:r w:rsidRPr="00A571FF">
        <w:rPr>
          <w:rFonts w:ascii="Arial" w:hAnsi="Arial" w:cs="Arial"/>
          <w:b/>
          <w:u w:val="single"/>
        </w:rPr>
        <w:t xml:space="preserve">PRINCIPLE: </w:t>
      </w:r>
    </w:p>
    <w:p w:rsidR="00EA2074" w:rsidRPr="00A571FF" w:rsidRDefault="00EA2074" w:rsidP="00EA2074">
      <w:pPr>
        <w:rPr>
          <w:rFonts w:ascii="Arial" w:hAnsi="Arial" w:cs="Arial"/>
        </w:rPr>
      </w:pPr>
      <w:r w:rsidRPr="00A571FF">
        <w:rPr>
          <w:rFonts w:ascii="Arial" w:hAnsi="Arial" w:cs="Arial"/>
        </w:rPr>
        <w:t xml:space="preserve"> Magneto-elastic load cell works in principle of “Magneto elastic principle” called as Villari effect.</w:t>
      </w:r>
    </w:p>
    <w:p w:rsidR="00EA2074" w:rsidRPr="00A571FF" w:rsidRDefault="00EA2074" w:rsidP="00EA2074">
      <w:pPr>
        <w:rPr>
          <w:rFonts w:ascii="Arial" w:hAnsi="Arial" w:cs="Arial"/>
        </w:rPr>
      </w:pPr>
      <w:r w:rsidRPr="00A571FF">
        <w:rPr>
          <w:rFonts w:ascii="Arial" w:hAnsi="Arial" w:cs="Arial"/>
        </w:rPr>
        <w:t xml:space="preserve">“When a ferromagnetic material undergoes a mechanical stress, it changes the magnetic permeability of the material. The level of change in permeability property is proportional to applied force / stress.” </w:t>
      </w:r>
    </w:p>
    <w:p w:rsidR="00EA2074" w:rsidRPr="00A571FF" w:rsidRDefault="00EA2074" w:rsidP="00EA2074">
      <w:pPr>
        <w:rPr>
          <w:rFonts w:ascii="Arial" w:hAnsi="Arial" w:cs="Arial"/>
        </w:rPr>
      </w:pPr>
      <w:r w:rsidRPr="00A571FF">
        <w:rPr>
          <w:rFonts w:ascii="Arial" w:hAnsi="Arial" w:cs="Arial"/>
        </w:rPr>
        <w:t xml:space="preserve"> Depends on permeability property of magnet defined as “The measure of the ability of a material to support formation of magnetic field within itself”.</w:t>
      </w:r>
    </w:p>
    <w:p w:rsidR="00EA2074" w:rsidRPr="00A571FF" w:rsidRDefault="00EA2074" w:rsidP="00EA2074">
      <w:pPr>
        <w:rPr>
          <w:rFonts w:ascii="Arial" w:hAnsi="Arial" w:cs="Arial"/>
          <w:b/>
          <w:u w:val="single"/>
        </w:rPr>
      </w:pPr>
      <w:r w:rsidRPr="00A571FF">
        <w:rPr>
          <w:rFonts w:ascii="Arial" w:hAnsi="Arial" w:cs="Arial"/>
          <w:b/>
          <w:u w:val="single"/>
        </w:rPr>
        <w:t xml:space="preserve">CONSTRUCTION &amp; WORKING: </w:t>
      </w:r>
    </w:p>
    <w:p w:rsidR="00EA2074" w:rsidRPr="00A571FF" w:rsidRDefault="00EA2074" w:rsidP="00EA2074">
      <w:pPr>
        <w:pStyle w:val="ListParagraph"/>
        <w:numPr>
          <w:ilvl w:val="0"/>
          <w:numId w:val="7"/>
        </w:numPr>
        <w:rPr>
          <w:rFonts w:ascii="Arial" w:hAnsi="Arial" w:cs="Arial"/>
        </w:rPr>
      </w:pPr>
      <w:r w:rsidRPr="00A571FF">
        <w:rPr>
          <w:rFonts w:ascii="Arial" w:hAnsi="Arial" w:cs="Arial"/>
        </w:rPr>
        <w:t>Magneto-elastic load cell is also called as “</w:t>
      </w:r>
      <w:r w:rsidRPr="00A571FF">
        <w:rPr>
          <w:rFonts w:ascii="Arial" w:hAnsi="Arial" w:cs="Arial"/>
          <w:color w:val="FF0000"/>
        </w:rPr>
        <w:t>Pressductor</w:t>
      </w:r>
      <w:r w:rsidRPr="00A571FF">
        <w:rPr>
          <w:rFonts w:ascii="Arial" w:hAnsi="Arial" w:cs="Arial"/>
        </w:rPr>
        <w:t xml:space="preserve">”. </w:t>
      </w:r>
    </w:p>
    <w:p w:rsidR="00EA2074" w:rsidRPr="00A571FF" w:rsidRDefault="00EA2074" w:rsidP="00EA2074">
      <w:pPr>
        <w:pStyle w:val="ListParagraph"/>
        <w:numPr>
          <w:ilvl w:val="0"/>
          <w:numId w:val="7"/>
        </w:numPr>
        <w:rPr>
          <w:rFonts w:ascii="Arial" w:hAnsi="Arial" w:cs="Arial"/>
        </w:rPr>
      </w:pPr>
      <w:r w:rsidRPr="00A571FF">
        <w:rPr>
          <w:rFonts w:ascii="Arial" w:hAnsi="Arial" w:cs="Arial"/>
        </w:rPr>
        <w:t>The laminated sheets of ferromagnetic material bonded together to form transducer body.</w:t>
      </w:r>
    </w:p>
    <w:p w:rsidR="00EA2074" w:rsidRPr="00A571FF" w:rsidRDefault="00EA2074" w:rsidP="00EA2074">
      <w:pPr>
        <w:pStyle w:val="ListParagraph"/>
        <w:numPr>
          <w:ilvl w:val="0"/>
          <w:numId w:val="7"/>
        </w:numPr>
        <w:rPr>
          <w:rFonts w:ascii="Arial" w:hAnsi="Arial" w:cs="Arial"/>
        </w:rPr>
      </w:pPr>
      <w:r w:rsidRPr="00A571FF">
        <w:rPr>
          <w:rFonts w:ascii="Arial" w:hAnsi="Arial" w:cs="Arial"/>
        </w:rPr>
        <w:t>Primary and secondary windings are wounded at right angles through the holes as shown in block diagram.</w:t>
      </w:r>
    </w:p>
    <w:p w:rsidR="00EA2074" w:rsidRPr="00A571FF" w:rsidRDefault="00EA2074" w:rsidP="00EA2074">
      <w:pPr>
        <w:pStyle w:val="ListParagraph"/>
        <w:numPr>
          <w:ilvl w:val="0"/>
          <w:numId w:val="7"/>
        </w:numPr>
        <w:rPr>
          <w:rFonts w:ascii="Arial" w:hAnsi="Arial" w:cs="Arial"/>
        </w:rPr>
      </w:pPr>
      <w:r w:rsidRPr="00A571FF">
        <w:rPr>
          <w:rFonts w:ascii="Arial" w:hAnsi="Arial" w:cs="Arial"/>
        </w:rPr>
        <w:t>When AC current is supplied to primary windings, secondary windings remain undisturbed under no load condition.</w:t>
      </w:r>
    </w:p>
    <w:p w:rsidR="00EA2074" w:rsidRPr="00A571FF" w:rsidRDefault="00EA2074" w:rsidP="00EA2074">
      <w:pPr>
        <w:pStyle w:val="ListParagraph"/>
        <w:numPr>
          <w:ilvl w:val="0"/>
          <w:numId w:val="7"/>
        </w:numPr>
        <w:rPr>
          <w:rFonts w:ascii="Arial" w:hAnsi="Arial" w:cs="Arial"/>
        </w:rPr>
      </w:pPr>
      <w:r w:rsidRPr="00A571FF">
        <w:rPr>
          <w:rFonts w:ascii="Arial" w:hAnsi="Arial" w:cs="Arial"/>
        </w:rPr>
        <w:t xml:space="preserve">On load condition the angle between the primary and secondary changes from 0 to degree and when load is applied at at 45 degree the resulting flux linkage is given by </w:t>
      </w:r>
    </w:p>
    <w:p w:rsidR="00EA2074" w:rsidRPr="00A571FF" w:rsidRDefault="00EA2074" w:rsidP="00EA2074">
      <w:pPr>
        <w:jc w:val="center"/>
        <w:rPr>
          <w:rFonts w:ascii="Arial" w:hAnsi="Arial" w:cs="Arial"/>
        </w:rPr>
      </w:pPr>
      <w:r w:rsidRPr="00A571FF">
        <w:rPr>
          <w:rFonts w:ascii="Arial" w:hAnsi="Arial" w:cs="Arial"/>
        </w:rPr>
        <w:t xml:space="preserve">Ф=αB cosθWhere α = Cross Sectional Area of material </w:t>
      </w:r>
      <w:r w:rsidRPr="00A571FF">
        <w:rPr>
          <w:rFonts w:ascii="Arial" w:hAnsi="Arial" w:cs="Arial"/>
          <w:b/>
          <w:bCs/>
          <w:noProof/>
        </w:rPr>
        <w:drawing>
          <wp:inline distT="0" distB="0" distL="0" distR="0">
            <wp:extent cx="2979678" cy="22861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79678" cy="2286198"/>
                    </a:xfrm>
                    <a:prstGeom prst="rect">
                      <a:avLst/>
                    </a:prstGeom>
                  </pic:spPr>
                </pic:pic>
              </a:graphicData>
            </a:graphic>
          </wp:inline>
        </w:drawing>
      </w:r>
    </w:p>
    <w:p w:rsidR="00EA2074" w:rsidRPr="00A571FF" w:rsidRDefault="00EA2074" w:rsidP="00EA2074">
      <w:pPr>
        <w:rPr>
          <w:rFonts w:ascii="Arial" w:hAnsi="Arial" w:cs="Arial"/>
        </w:rPr>
      </w:pPr>
      <w:r w:rsidRPr="00A571FF">
        <w:rPr>
          <w:rFonts w:ascii="Arial" w:hAnsi="Arial" w:cs="Arial"/>
        </w:rPr>
        <w:t>Ф = Total flux linkage</w:t>
      </w:r>
    </w:p>
    <w:p w:rsidR="00EA2074" w:rsidRPr="00A571FF" w:rsidRDefault="00EA2074" w:rsidP="00EA2074">
      <w:pPr>
        <w:rPr>
          <w:rFonts w:ascii="Arial" w:hAnsi="Arial" w:cs="Arial"/>
        </w:rPr>
      </w:pPr>
      <w:r w:rsidRPr="00A571FF">
        <w:rPr>
          <w:rFonts w:ascii="Arial" w:hAnsi="Arial" w:cs="Arial"/>
        </w:rPr>
        <w:lastRenderedPageBreak/>
        <w:t xml:space="preserve"> B= Magnetic flux density</w:t>
      </w:r>
    </w:p>
    <w:p w:rsidR="00EA2074" w:rsidRPr="00A571FF" w:rsidRDefault="00EA2074" w:rsidP="00EA2074">
      <w:pPr>
        <w:rPr>
          <w:rFonts w:ascii="Arial" w:hAnsi="Arial" w:cs="Arial"/>
        </w:rPr>
      </w:pPr>
      <w:r w:rsidRPr="00A571FF">
        <w:rPr>
          <w:rFonts w:ascii="Arial" w:hAnsi="Arial" w:cs="Arial"/>
        </w:rPr>
        <w:t>cosθ = change in angle</w:t>
      </w:r>
    </w:p>
    <w:p w:rsidR="00EA2074" w:rsidRPr="00A571FF" w:rsidRDefault="00EA2074" w:rsidP="00EA2074">
      <w:pPr>
        <w:rPr>
          <w:rFonts w:ascii="Arial" w:hAnsi="Arial" w:cs="Arial"/>
        </w:rPr>
      </w:pPr>
      <w:r w:rsidRPr="00A571FF">
        <w:rPr>
          <w:rFonts w:ascii="Arial" w:hAnsi="Arial" w:cs="Arial"/>
        </w:rPr>
        <w:t xml:space="preserve"> if n = n2/n1 = turn ratio</w:t>
      </w:r>
    </w:p>
    <w:p w:rsidR="00EA2074" w:rsidRPr="00A571FF" w:rsidRDefault="00EA2074" w:rsidP="00EA2074">
      <w:pPr>
        <w:rPr>
          <w:rFonts w:ascii="Arial" w:hAnsi="Arial" w:cs="Arial"/>
        </w:rPr>
      </w:pPr>
      <w:r w:rsidRPr="00A571FF">
        <w:rPr>
          <w:rFonts w:ascii="Arial" w:hAnsi="Arial" w:cs="Arial"/>
        </w:rPr>
        <w:t xml:space="preserve"> es= -n dФ /dt</w:t>
      </w:r>
    </w:p>
    <w:p w:rsidR="004C10CD" w:rsidRPr="00A571FF" w:rsidRDefault="003618BF" w:rsidP="00EA2074">
      <w:pPr>
        <w:jc w:val="center"/>
        <w:rPr>
          <w:rFonts w:ascii="Arial" w:hAnsi="Arial" w:cs="Arial"/>
          <w:b/>
        </w:rPr>
      </w:pPr>
      <w:r w:rsidRPr="00A571FF">
        <w:rPr>
          <w:rFonts w:ascii="Arial" w:hAnsi="Arial" w:cs="Arial"/>
          <w:b/>
        </w:rPr>
        <w:t>TORQUE MEASUREMENT</w:t>
      </w:r>
    </w:p>
    <w:p w:rsidR="00EA2074" w:rsidRPr="00A571FF" w:rsidRDefault="00EA2074" w:rsidP="00EA2074">
      <w:pPr>
        <w:rPr>
          <w:rFonts w:ascii="Arial" w:hAnsi="Arial" w:cs="Arial"/>
          <w:b/>
          <w:u w:val="single"/>
        </w:rPr>
      </w:pPr>
      <w:r w:rsidRPr="00A571FF">
        <w:rPr>
          <w:rFonts w:ascii="Arial" w:hAnsi="Arial" w:cs="Arial"/>
          <w:b/>
          <w:u w:val="single"/>
        </w:rPr>
        <w:t>TORQUE:</w:t>
      </w:r>
    </w:p>
    <w:p w:rsidR="00EA2074" w:rsidRPr="00A571FF" w:rsidRDefault="00EA2074" w:rsidP="00EA2074">
      <w:pPr>
        <w:pStyle w:val="ListParagraph"/>
        <w:numPr>
          <w:ilvl w:val="0"/>
          <w:numId w:val="8"/>
        </w:numPr>
        <w:rPr>
          <w:rFonts w:ascii="Arial" w:hAnsi="Arial" w:cs="Arial"/>
        </w:rPr>
      </w:pPr>
      <w:r w:rsidRPr="00A571FF">
        <w:rPr>
          <w:rFonts w:ascii="Arial" w:hAnsi="Arial" w:cs="Arial"/>
        </w:rPr>
        <w:t xml:space="preserve">“The force which tends to change the linear motion or rotation of a body”. </w:t>
      </w:r>
    </w:p>
    <w:p w:rsidR="00EA2074" w:rsidRPr="00A571FF" w:rsidRDefault="00EA2074" w:rsidP="00EA2074">
      <w:pPr>
        <w:pStyle w:val="ListParagraph"/>
        <w:numPr>
          <w:ilvl w:val="0"/>
          <w:numId w:val="8"/>
        </w:numPr>
        <w:rPr>
          <w:rFonts w:ascii="Arial" w:hAnsi="Arial" w:cs="Arial"/>
        </w:rPr>
      </w:pPr>
      <w:r w:rsidRPr="00A571FF">
        <w:rPr>
          <w:rFonts w:ascii="Arial" w:hAnsi="Arial" w:cs="Arial"/>
        </w:rPr>
        <w:t xml:space="preserve">“It is also defined as the turning or twisting moment of a force about an axis”. </w:t>
      </w:r>
    </w:p>
    <w:p w:rsidR="00EA2074" w:rsidRPr="00A571FF" w:rsidRDefault="00EA2074" w:rsidP="00EA2074">
      <w:pPr>
        <w:pStyle w:val="ListParagraph"/>
        <w:numPr>
          <w:ilvl w:val="0"/>
          <w:numId w:val="8"/>
        </w:numPr>
        <w:rPr>
          <w:rFonts w:ascii="Arial" w:hAnsi="Arial" w:cs="Arial"/>
        </w:rPr>
      </w:pPr>
      <w:r w:rsidRPr="00A571FF">
        <w:rPr>
          <w:rFonts w:ascii="Arial" w:hAnsi="Arial" w:cs="Arial"/>
        </w:rPr>
        <w:t>“The force that tends to cause rotation”</w:t>
      </w:r>
    </w:p>
    <w:p w:rsidR="00EA2074" w:rsidRPr="00A571FF" w:rsidRDefault="00EA2074" w:rsidP="00EA2074">
      <w:pPr>
        <w:rPr>
          <w:rFonts w:ascii="Arial" w:hAnsi="Arial" w:cs="Arial"/>
        </w:rPr>
      </w:pPr>
      <w:r w:rsidRPr="00A571FF">
        <w:rPr>
          <w:rFonts w:ascii="Arial" w:hAnsi="Arial" w:cs="Arial"/>
        </w:rPr>
        <w:t xml:space="preserve">Unit: Radian /sec </w:t>
      </w:r>
    </w:p>
    <w:p w:rsidR="00EA2074" w:rsidRPr="00A571FF" w:rsidRDefault="00EA2074" w:rsidP="00EA2074">
      <w:pPr>
        <w:rPr>
          <w:rFonts w:ascii="Arial" w:hAnsi="Arial" w:cs="Arial"/>
        </w:rPr>
      </w:pPr>
      <w:r w:rsidRPr="00A571FF">
        <w:rPr>
          <w:rFonts w:ascii="Arial" w:hAnsi="Arial" w:cs="Arial"/>
        </w:rPr>
        <w:t xml:space="preserve"> T= FD</w:t>
      </w:r>
    </w:p>
    <w:p w:rsidR="00EA2074" w:rsidRPr="00A571FF" w:rsidRDefault="00EA2074" w:rsidP="00EA2074">
      <w:pPr>
        <w:rPr>
          <w:rFonts w:ascii="Arial" w:hAnsi="Arial" w:cs="Arial"/>
        </w:rPr>
      </w:pPr>
      <w:r w:rsidRPr="00A571FF">
        <w:rPr>
          <w:rFonts w:ascii="Arial" w:hAnsi="Arial" w:cs="Arial"/>
        </w:rPr>
        <w:t xml:space="preserve"> Where T=Torque</w:t>
      </w:r>
    </w:p>
    <w:p w:rsidR="00EA2074" w:rsidRPr="00A571FF" w:rsidRDefault="00EA2074" w:rsidP="00EA2074">
      <w:pPr>
        <w:rPr>
          <w:rFonts w:ascii="Arial" w:hAnsi="Arial" w:cs="Arial"/>
        </w:rPr>
      </w:pPr>
      <w:r w:rsidRPr="00A571FF">
        <w:rPr>
          <w:rFonts w:ascii="Arial" w:hAnsi="Arial" w:cs="Arial"/>
        </w:rPr>
        <w:t xml:space="preserve"> F=Force</w:t>
      </w:r>
    </w:p>
    <w:p w:rsidR="00EA2074" w:rsidRPr="00A571FF" w:rsidRDefault="00EA2074" w:rsidP="00EA2074">
      <w:pPr>
        <w:rPr>
          <w:rFonts w:ascii="Arial" w:hAnsi="Arial" w:cs="Arial"/>
        </w:rPr>
      </w:pPr>
      <w:r w:rsidRPr="00A571FF">
        <w:rPr>
          <w:rFonts w:ascii="Arial" w:hAnsi="Arial" w:cs="Arial"/>
        </w:rPr>
        <w:t xml:space="preserve"> D=perpendicular distance from the axis of rotation of the line of action of the force </w:t>
      </w:r>
    </w:p>
    <w:p w:rsidR="00EA2074" w:rsidRPr="00A571FF" w:rsidRDefault="00EA2074" w:rsidP="00EA2074">
      <w:pPr>
        <w:rPr>
          <w:rFonts w:ascii="Arial" w:hAnsi="Arial" w:cs="Arial"/>
          <w:b/>
          <w:u w:val="single"/>
        </w:rPr>
      </w:pPr>
      <w:r w:rsidRPr="00A571FF">
        <w:rPr>
          <w:rFonts w:ascii="Arial" w:hAnsi="Arial" w:cs="Arial"/>
          <w:b/>
          <w:u w:val="single"/>
        </w:rPr>
        <w:t>METHODS OF MEASUREMENT:</w:t>
      </w:r>
    </w:p>
    <w:p w:rsidR="00EA2074" w:rsidRPr="00A571FF" w:rsidRDefault="00EA2074" w:rsidP="00EA2074">
      <w:pPr>
        <w:pStyle w:val="ListParagraph"/>
        <w:numPr>
          <w:ilvl w:val="0"/>
          <w:numId w:val="9"/>
        </w:numPr>
        <w:rPr>
          <w:rFonts w:ascii="Arial" w:hAnsi="Arial" w:cs="Arial"/>
        </w:rPr>
      </w:pPr>
      <w:r w:rsidRPr="00A571FF">
        <w:rPr>
          <w:rFonts w:ascii="Arial" w:hAnsi="Arial" w:cs="Arial"/>
        </w:rPr>
        <w:t xml:space="preserve">strain gauge (In-Line Rotating torque sensor) </w:t>
      </w:r>
    </w:p>
    <w:p w:rsidR="00EA2074" w:rsidRPr="00A571FF" w:rsidRDefault="00EA2074" w:rsidP="00EA2074">
      <w:pPr>
        <w:pStyle w:val="ListParagraph"/>
        <w:numPr>
          <w:ilvl w:val="0"/>
          <w:numId w:val="9"/>
        </w:numPr>
        <w:rPr>
          <w:rFonts w:ascii="Arial" w:hAnsi="Arial" w:cs="Arial"/>
        </w:rPr>
      </w:pPr>
      <w:r w:rsidRPr="00A571FF">
        <w:rPr>
          <w:rFonts w:ascii="Arial" w:hAnsi="Arial" w:cs="Arial"/>
        </w:rPr>
        <w:t xml:space="preserve">Relative angular twist. (Proximity torque sensor) </w:t>
      </w:r>
    </w:p>
    <w:p w:rsidR="00EA2074" w:rsidRPr="00A571FF" w:rsidRDefault="00EA2074" w:rsidP="00EA2074">
      <w:pPr>
        <w:pStyle w:val="ListParagraph"/>
        <w:numPr>
          <w:ilvl w:val="0"/>
          <w:numId w:val="9"/>
        </w:numPr>
        <w:rPr>
          <w:rFonts w:ascii="Arial" w:hAnsi="Arial" w:cs="Arial"/>
        </w:rPr>
      </w:pPr>
      <w:r w:rsidRPr="00A571FF">
        <w:rPr>
          <w:rFonts w:ascii="Arial" w:hAnsi="Arial" w:cs="Arial"/>
        </w:rPr>
        <w:t>Magnetic pick up type</w:t>
      </w:r>
    </w:p>
    <w:p w:rsidR="00EA2074" w:rsidRPr="00A571FF" w:rsidRDefault="00EA2074" w:rsidP="00EA2074">
      <w:pPr>
        <w:pStyle w:val="ListParagraph"/>
        <w:numPr>
          <w:ilvl w:val="0"/>
          <w:numId w:val="9"/>
        </w:numPr>
        <w:rPr>
          <w:rFonts w:ascii="Arial" w:hAnsi="Arial" w:cs="Arial"/>
        </w:rPr>
      </w:pPr>
      <w:r w:rsidRPr="00A571FF">
        <w:rPr>
          <w:rFonts w:ascii="Arial" w:hAnsi="Arial" w:cs="Arial"/>
        </w:rPr>
        <w:t>Optical stroboscopic type</w:t>
      </w:r>
    </w:p>
    <w:p w:rsidR="00EA2074" w:rsidRPr="00A571FF" w:rsidRDefault="00EA2074" w:rsidP="00EA2074">
      <w:pPr>
        <w:pStyle w:val="ListParagraph"/>
        <w:numPr>
          <w:ilvl w:val="0"/>
          <w:numId w:val="9"/>
        </w:numPr>
        <w:rPr>
          <w:rFonts w:ascii="Arial" w:hAnsi="Arial" w:cs="Arial"/>
        </w:rPr>
      </w:pPr>
      <w:r w:rsidRPr="00A571FF">
        <w:rPr>
          <w:rFonts w:ascii="Arial" w:hAnsi="Arial" w:cs="Arial"/>
        </w:rPr>
        <w:t>In-Line stationary torque sensor.</w:t>
      </w:r>
    </w:p>
    <w:p w:rsidR="00EA2074" w:rsidRPr="00A571FF" w:rsidRDefault="00EA2074" w:rsidP="00EA2074">
      <w:pPr>
        <w:rPr>
          <w:rFonts w:ascii="Arial" w:hAnsi="Arial" w:cs="Arial"/>
          <w:b/>
          <w:u w:val="single"/>
        </w:rPr>
      </w:pPr>
      <w:r w:rsidRPr="00A571FF">
        <w:rPr>
          <w:rFonts w:ascii="Arial" w:hAnsi="Arial" w:cs="Arial"/>
          <w:b/>
          <w:u w:val="single"/>
        </w:rPr>
        <w:t>Strain Gauge Type Torque Measurement</w:t>
      </w:r>
    </w:p>
    <w:p w:rsidR="00EA2074" w:rsidRPr="00A571FF" w:rsidRDefault="00EA2074" w:rsidP="00EA2074">
      <w:pPr>
        <w:rPr>
          <w:rFonts w:ascii="Arial" w:hAnsi="Arial" w:cs="Arial"/>
          <w:b/>
          <w:u w:val="single"/>
        </w:rPr>
      </w:pPr>
      <w:r w:rsidRPr="00A571FF">
        <w:rPr>
          <w:rFonts w:ascii="Arial" w:hAnsi="Arial" w:cs="Arial"/>
          <w:b/>
          <w:u w:val="single"/>
        </w:rPr>
        <w:t>PRINCIPLE:</w:t>
      </w:r>
    </w:p>
    <w:p w:rsidR="00EA2074" w:rsidRPr="00A571FF" w:rsidRDefault="00EA2074" w:rsidP="00EA2074">
      <w:pPr>
        <w:jc w:val="both"/>
        <w:rPr>
          <w:rFonts w:ascii="Arial" w:hAnsi="Arial" w:cs="Arial"/>
        </w:rPr>
      </w:pPr>
      <w:r w:rsidRPr="00A571FF">
        <w:rPr>
          <w:rFonts w:ascii="Arial" w:hAnsi="Arial" w:cs="Arial"/>
        </w:rPr>
        <w:t xml:space="preserve">When a strain gauge is stretched its resistance will change. The change in resistance is proportional to applied torque. Due to unbalance in bridge (change in resistance) an A.C voltage is developed in output side. </w:t>
      </w:r>
    </w:p>
    <w:p w:rsidR="00EA2074" w:rsidRPr="00A571FF" w:rsidRDefault="00EA2074" w:rsidP="00EA2074">
      <w:pPr>
        <w:rPr>
          <w:rFonts w:ascii="Arial" w:hAnsi="Arial" w:cs="Arial"/>
        </w:rPr>
      </w:pPr>
      <w:r w:rsidRPr="00A571FF">
        <w:rPr>
          <w:rFonts w:ascii="Arial" w:hAnsi="Arial" w:cs="Arial"/>
        </w:rPr>
        <w:t xml:space="preserve">When torque is applied to shaft, there will be twist in shaft in turn which changes the dimension of strain gauge that results in change in resistance. The change in resistance will be proportional to the applied toque. </w:t>
      </w:r>
    </w:p>
    <w:p w:rsidR="00EA2074" w:rsidRPr="00A571FF" w:rsidRDefault="00EA2074" w:rsidP="00EA2074">
      <w:pPr>
        <w:rPr>
          <w:rFonts w:ascii="Arial" w:hAnsi="Arial" w:cs="Arial"/>
          <w:b/>
          <w:u w:val="single"/>
        </w:rPr>
      </w:pPr>
      <w:r w:rsidRPr="00A571FF">
        <w:rPr>
          <w:rFonts w:ascii="Arial" w:hAnsi="Arial" w:cs="Arial"/>
          <w:b/>
          <w:u w:val="single"/>
        </w:rPr>
        <w:t xml:space="preserve">CONSTRUCTION &amp; WORKING: </w:t>
      </w:r>
    </w:p>
    <w:p w:rsidR="004C10CD" w:rsidRPr="00A571FF" w:rsidRDefault="00EA2074" w:rsidP="00EA2074">
      <w:pPr>
        <w:jc w:val="both"/>
        <w:rPr>
          <w:rFonts w:ascii="Arial" w:hAnsi="Arial" w:cs="Arial"/>
        </w:rPr>
      </w:pPr>
      <w:r w:rsidRPr="00A571FF">
        <w:rPr>
          <w:rFonts w:ascii="Arial" w:hAnsi="Arial" w:cs="Arial"/>
        </w:rPr>
        <w:t xml:space="preserve">A strain gage can be installed directly on a shaft. Because the shaft is rotating, the torque sensor can be connected to its power source and signal conditioning electronics via a slip ring. </w:t>
      </w:r>
      <w:r w:rsidRPr="00A571FF">
        <w:rPr>
          <w:rFonts w:ascii="Arial" w:hAnsi="Arial" w:cs="Arial"/>
        </w:rPr>
        <w:lastRenderedPageBreak/>
        <w:t>The strain gage also can be connected via a transformer, eliminating the need for high maintenance slip rings. The excitation voltage for the strain gage is inductively coupled, and the strain gage output is converted to a modulated pulse frequency (Figure 6-5). Maximum speed of such an arrangement is 15,000 rpm. Strain gages also can be mounted on stationary support members or on the housing itself. These "reaction" sensors measure the torque that is transferred by the shaft to the restraining elements. The resultant reading is not completely accurate, as it disregards the inertia of the motor. Strain gages used for torque measurements include foil, diffused semiconductor, and thin film types. These can be attached directly to the shaft by soldering or adhesives. If the centrifugal forces are not large--and an out-of-balance load can be tolerated--the associated electronics, including battery, amplifier, and radio frequency transmitter all can be strapped to the shaft.</w:t>
      </w:r>
    </w:p>
    <w:p w:rsidR="004C10CD" w:rsidRPr="00A571FF" w:rsidRDefault="00EA2074" w:rsidP="00EA2074">
      <w:pPr>
        <w:jc w:val="center"/>
        <w:rPr>
          <w:rFonts w:ascii="Arial" w:hAnsi="Arial" w:cs="Arial"/>
        </w:rPr>
      </w:pPr>
      <w:r w:rsidRPr="00A571FF">
        <w:rPr>
          <w:rFonts w:ascii="Arial" w:hAnsi="Arial" w:cs="Arial"/>
          <w:noProof/>
        </w:rPr>
        <w:drawing>
          <wp:inline distT="0" distB="0" distL="0" distR="0">
            <wp:extent cx="3781425" cy="2605790"/>
            <wp:effectExtent l="19050" t="0" r="952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3781425" cy="2605790"/>
                    </a:xfrm>
                    <a:prstGeom prst="rect">
                      <a:avLst/>
                    </a:prstGeom>
                    <a:noFill/>
                    <a:ln w="9525">
                      <a:noFill/>
                      <a:miter lim="800000"/>
                      <a:headEnd/>
                      <a:tailEnd/>
                    </a:ln>
                  </pic:spPr>
                </pic:pic>
              </a:graphicData>
            </a:graphic>
          </wp:inline>
        </w:drawing>
      </w:r>
    </w:p>
    <w:p w:rsidR="004C10CD" w:rsidRPr="00A571FF" w:rsidRDefault="00EA2074" w:rsidP="004C10CD">
      <w:pPr>
        <w:rPr>
          <w:rFonts w:ascii="Arial" w:hAnsi="Arial" w:cs="Arial"/>
          <w:u w:val="single"/>
        </w:rPr>
      </w:pPr>
      <w:r w:rsidRPr="00A571FF">
        <w:rPr>
          <w:rFonts w:ascii="Arial" w:hAnsi="Arial" w:cs="Arial"/>
          <w:b/>
          <w:bCs/>
          <w:u w:val="single"/>
        </w:rPr>
        <w:t xml:space="preserve">Torque measurement by relative angular twist method </w:t>
      </w:r>
    </w:p>
    <w:p w:rsidR="00EA2074" w:rsidRPr="00A571FF" w:rsidRDefault="00EA2074" w:rsidP="00EA2074">
      <w:pPr>
        <w:jc w:val="center"/>
        <w:rPr>
          <w:rFonts w:ascii="Arial" w:hAnsi="Arial" w:cs="Arial"/>
        </w:rPr>
      </w:pPr>
      <w:r w:rsidRPr="00A571FF">
        <w:rPr>
          <w:rFonts w:ascii="Arial" w:hAnsi="Arial" w:cs="Arial"/>
          <w:noProof/>
        </w:rPr>
        <w:drawing>
          <wp:inline distT="0" distB="0" distL="0" distR="0">
            <wp:extent cx="3667125" cy="2146610"/>
            <wp:effectExtent l="19050" t="0" r="952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3667125" cy="2146610"/>
                    </a:xfrm>
                    <a:prstGeom prst="rect">
                      <a:avLst/>
                    </a:prstGeom>
                    <a:noFill/>
                    <a:ln w="9525">
                      <a:noFill/>
                      <a:miter lim="800000"/>
                      <a:headEnd/>
                      <a:tailEnd/>
                    </a:ln>
                  </pic:spPr>
                </pic:pic>
              </a:graphicData>
            </a:graphic>
          </wp:inline>
        </w:drawing>
      </w:r>
    </w:p>
    <w:p w:rsidR="004C10CD" w:rsidRPr="00A571FF" w:rsidRDefault="00EA2074" w:rsidP="00EA2074">
      <w:pPr>
        <w:pStyle w:val="Default"/>
        <w:jc w:val="both"/>
        <w:rPr>
          <w:rFonts w:ascii="Arial" w:hAnsi="Arial" w:cs="Arial"/>
          <w:sz w:val="22"/>
          <w:szCs w:val="22"/>
        </w:rPr>
      </w:pPr>
      <w:r w:rsidRPr="00A571FF">
        <w:rPr>
          <w:rFonts w:ascii="Arial" w:hAnsi="Arial" w:cs="Arial"/>
          <w:sz w:val="22"/>
          <w:szCs w:val="22"/>
        </w:rPr>
        <w:t xml:space="preserve">Proximity and displacement sensors also can detect torque by measuring the angular displacement between a shaft's two ends. By fixing two identical toothed wheels to the shaft at some distance apart, the angular displacement caused by the torque can be measured. </w:t>
      </w:r>
      <w:r w:rsidRPr="00A571FF">
        <w:rPr>
          <w:rFonts w:ascii="Arial" w:hAnsi="Arial" w:cs="Arial"/>
          <w:sz w:val="22"/>
          <w:szCs w:val="22"/>
        </w:rPr>
        <w:lastRenderedPageBreak/>
        <w:t>Proximity sensors or photocells located at each toothed wheel produce output voltages whose phase difference increases as the torque twists the shaft.</w:t>
      </w:r>
    </w:p>
    <w:p w:rsidR="00EA2074" w:rsidRPr="00A571FF" w:rsidRDefault="00EA2074" w:rsidP="00EA2074">
      <w:pPr>
        <w:pStyle w:val="Default"/>
        <w:jc w:val="both"/>
        <w:rPr>
          <w:rFonts w:ascii="Arial" w:hAnsi="Arial" w:cs="Arial"/>
          <w:sz w:val="22"/>
          <w:szCs w:val="22"/>
        </w:rPr>
      </w:pPr>
    </w:p>
    <w:p w:rsidR="00EA2074" w:rsidRPr="00A571FF" w:rsidRDefault="00EA2074" w:rsidP="00EA2074">
      <w:pPr>
        <w:pStyle w:val="Default"/>
        <w:jc w:val="center"/>
        <w:rPr>
          <w:rFonts w:ascii="Arial" w:hAnsi="Arial" w:cs="Arial"/>
          <w:b/>
          <w:sz w:val="22"/>
          <w:szCs w:val="22"/>
          <w:u w:val="single"/>
        </w:rPr>
      </w:pPr>
      <w:r w:rsidRPr="00A571FF">
        <w:rPr>
          <w:rFonts w:ascii="Arial" w:hAnsi="Arial" w:cs="Arial"/>
          <w:b/>
          <w:sz w:val="22"/>
          <w:szCs w:val="22"/>
          <w:u w:val="single"/>
        </w:rPr>
        <w:t>SPEED MEASUREMENT</w:t>
      </w:r>
    </w:p>
    <w:p w:rsidR="00EA2074" w:rsidRPr="00A571FF" w:rsidRDefault="00EA2074" w:rsidP="00EA2074">
      <w:pPr>
        <w:pStyle w:val="Default"/>
        <w:rPr>
          <w:rFonts w:ascii="Arial" w:hAnsi="Arial" w:cs="Arial"/>
          <w:sz w:val="22"/>
          <w:szCs w:val="22"/>
        </w:rPr>
      </w:pPr>
    </w:p>
    <w:p w:rsidR="00EA2074" w:rsidRPr="00A571FF" w:rsidRDefault="00EA2074" w:rsidP="00EA2074">
      <w:pPr>
        <w:pStyle w:val="Default"/>
        <w:rPr>
          <w:rFonts w:ascii="Arial" w:hAnsi="Arial" w:cs="Arial"/>
          <w:sz w:val="22"/>
          <w:szCs w:val="22"/>
        </w:rPr>
      </w:pPr>
      <w:r w:rsidRPr="00A571FF">
        <w:rPr>
          <w:rFonts w:ascii="Arial" w:hAnsi="Arial" w:cs="Arial"/>
          <w:sz w:val="22"/>
          <w:szCs w:val="22"/>
        </w:rPr>
        <w:t xml:space="preserve">Speed is defined as rate of change of position of an object with respect to time. </w:t>
      </w:r>
    </w:p>
    <w:p w:rsidR="00EA2074" w:rsidRPr="00A571FF" w:rsidRDefault="00EA2074" w:rsidP="00EA2074">
      <w:pPr>
        <w:pStyle w:val="Default"/>
        <w:rPr>
          <w:rFonts w:ascii="Arial" w:hAnsi="Arial" w:cs="Arial"/>
          <w:sz w:val="22"/>
          <w:szCs w:val="22"/>
        </w:rPr>
      </w:pPr>
    </w:p>
    <w:p w:rsidR="00EA2074" w:rsidRPr="00A571FF" w:rsidRDefault="00EA2074" w:rsidP="00EA2074">
      <w:pPr>
        <w:pStyle w:val="Default"/>
        <w:rPr>
          <w:rFonts w:ascii="Arial" w:hAnsi="Arial" w:cs="Arial"/>
          <w:sz w:val="22"/>
          <w:szCs w:val="22"/>
        </w:rPr>
      </w:pPr>
      <w:r w:rsidRPr="00A571FF">
        <w:rPr>
          <w:rFonts w:ascii="Arial" w:hAnsi="Arial" w:cs="Arial"/>
          <w:b/>
          <w:bCs/>
          <w:sz w:val="22"/>
          <w:szCs w:val="22"/>
        </w:rPr>
        <w:t xml:space="preserve">Units of speed </w:t>
      </w:r>
    </w:p>
    <w:p w:rsidR="00EA2074" w:rsidRPr="00A571FF" w:rsidRDefault="00EA2074" w:rsidP="00EA2074">
      <w:pPr>
        <w:pStyle w:val="Default"/>
        <w:numPr>
          <w:ilvl w:val="0"/>
          <w:numId w:val="9"/>
        </w:numPr>
        <w:spacing w:after="30"/>
        <w:rPr>
          <w:rFonts w:ascii="Arial" w:hAnsi="Arial" w:cs="Arial"/>
          <w:sz w:val="22"/>
          <w:szCs w:val="22"/>
        </w:rPr>
      </w:pPr>
      <w:r w:rsidRPr="00A571FF">
        <w:rPr>
          <w:rFonts w:ascii="Arial" w:hAnsi="Arial" w:cs="Arial"/>
          <w:sz w:val="22"/>
          <w:szCs w:val="22"/>
        </w:rPr>
        <w:t xml:space="preserve">Meters per second (symbol m s−1 or m/s), the SI derived unit; </w:t>
      </w:r>
    </w:p>
    <w:p w:rsidR="00EA2074" w:rsidRPr="00A571FF" w:rsidRDefault="00EA2074" w:rsidP="00EA2074">
      <w:pPr>
        <w:pStyle w:val="Default"/>
        <w:numPr>
          <w:ilvl w:val="0"/>
          <w:numId w:val="9"/>
        </w:numPr>
        <w:spacing w:after="30"/>
        <w:rPr>
          <w:rFonts w:ascii="Arial" w:hAnsi="Arial" w:cs="Arial"/>
          <w:sz w:val="22"/>
          <w:szCs w:val="22"/>
        </w:rPr>
      </w:pPr>
      <w:r w:rsidRPr="00A571FF">
        <w:rPr>
          <w:rFonts w:ascii="Arial" w:hAnsi="Arial" w:cs="Arial"/>
          <w:sz w:val="22"/>
          <w:szCs w:val="22"/>
        </w:rPr>
        <w:t xml:space="preserve">Kilometers per hour (symbol km/h); </w:t>
      </w:r>
    </w:p>
    <w:p w:rsidR="00EA2074" w:rsidRPr="00A571FF" w:rsidRDefault="00EA2074" w:rsidP="00EA2074">
      <w:pPr>
        <w:pStyle w:val="Default"/>
        <w:numPr>
          <w:ilvl w:val="0"/>
          <w:numId w:val="9"/>
        </w:numPr>
        <w:spacing w:after="30"/>
        <w:rPr>
          <w:rFonts w:ascii="Arial" w:hAnsi="Arial" w:cs="Arial"/>
          <w:sz w:val="22"/>
          <w:szCs w:val="22"/>
        </w:rPr>
      </w:pPr>
      <w:r w:rsidRPr="00A571FF">
        <w:rPr>
          <w:rFonts w:ascii="Arial" w:hAnsi="Arial" w:cs="Arial"/>
          <w:sz w:val="22"/>
          <w:szCs w:val="22"/>
        </w:rPr>
        <w:t xml:space="preserve">Miles per hour (symbol mph); </w:t>
      </w:r>
    </w:p>
    <w:p w:rsidR="00EA2074" w:rsidRPr="00A571FF" w:rsidRDefault="00EA2074" w:rsidP="00EA2074">
      <w:pPr>
        <w:pStyle w:val="Default"/>
        <w:numPr>
          <w:ilvl w:val="0"/>
          <w:numId w:val="9"/>
        </w:numPr>
        <w:spacing w:after="30"/>
        <w:rPr>
          <w:rFonts w:ascii="Arial" w:hAnsi="Arial" w:cs="Arial"/>
          <w:sz w:val="22"/>
          <w:szCs w:val="22"/>
        </w:rPr>
      </w:pPr>
      <w:r w:rsidRPr="00A571FF">
        <w:rPr>
          <w:rFonts w:ascii="Arial" w:hAnsi="Arial" w:cs="Arial"/>
          <w:sz w:val="22"/>
          <w:szCs w:val="22"/>
        </w:rPr>
        <w:t xml:space="preserve">Knots (nautical miles per hour, symbol kn or kt); </w:t>
      </w:r>
    </w:p>
    <w:p w:rsidR="00EA2074" w:rsidRPr="00A571FF" w:rsidRDefault="00EA2074" w:rsidP="00EA2074">
      <w:pPr>
        <w:pStyle w:val="Default"/>
        <w:numPr>
          <w:ilvl w:val="0"/>
          <w:numId w:val="9"/>
        </w:numPr>
        <w:spacing w:after="30"/>
        <w:rPr>
          <w:rFonts w:ascii="Arial" w:hAnsi="Arial" w:cs="Arial"/>
          <w:sz w:val="22"/>
          <w:szCs w:val="22"/>
        </w:rPr>
      </w:pPr>
      <w:r w:rsidRPr="00A571FF">
        <w:rPr>
          <w:rFonts w:ascii="Arial" w:hAnsi="Arial" w:cs="Arial"/>
          <w:sz w:val="22"/>
          <w:szCs w:val="22"/>
        </w:rPr>
        <w:t xml:space="preserve">Feet per second (symbol fps or ft/s); </w:t>
      </w:r>
    </w:p>
    <w:p w:rsidR="00EA2074" w:rsidRPr="00A571FF" w:rsidRDefault="00EA2074" w:rsidP="00EA2074">
      <w:pPr>
        <w:pStyle w:val="Default"/>
        <w:numPr>
          <w:ilvl w:val="0"/>
          <w:numId w:val="9"/>
        </w:numPr>
        <w:rPr>
          <w:rFonts w:ascii="Arial" w:hAnsi="Arial" w:cs="Arial"/>
          <w:sz w:val="22"/>
          <w:szCs w:val="22"/>
        </w:rPr>
      </w:pPr>
      <w:r w:rsidRPr="00A571FF">
        <w:rPr>
          <w:rFonts w:ascii="Arial" w:hAnsi="Arial" w:cs="Arial"/>
          <w:sz w:val="22"/>
          <w:szCs w:val="22"/>
        </w:rPr>
        <w:t xml:space="preserve">Revolution per minute (rpm) </w:t>
      </w:r>
    </w:p>
    <w:p w:rsidR="00EA2074" w:rsidRPr="00A571FF" w:rsidRDefault="00EA2074" w:rsidP="00EA2074">
      <w:pPr>
        <w:pStyle w:val="Default"/>
        <w:jc w:val="both"/>
        <w:rPr>
          <w:rFonts w:ascii="Arial" w:hAnsi="Arial" w:cs="Arial"/>
          <w:sz w:val="22"/>
          <w:szCs w:val="22"/>
        </w:rPr>
      </w:pPr>
    </w:p>
    <w:p w:rsidR="00EA2074" w:rsidRPr="00A571FF" w:rsidRDefault="00EA2074" w:rsidP="00EA2074">
      <w:pPr>
        <w:pStyle w:val="Default"/>
        <w:rPr>
          <w:rFonts w:ascii="Arial" w:hAnsi="Arial" w:cs="Arial"/>
          <w:b/>
          <w:bCs/>
          <w:sz w:val="22"/>
          <w:szCs w:val="22"/>
        </w:rPr>
      </w:pPr>
      <w:r w:rsidRPr="00A571FF">
        <w:rPr>
          <w:rFonts w:ascii="Arial" w:hAnsi="Arial" w:cs="Arial"/>
          <w:b/>
          <w:bCs/>
          <w:sz w:val="22"/>
          <w:szCs w:val="22"/>
        </w:rPr>
        <w:t xml:space="preserve">Measuring methods: </w:t>
      </w:r>
    </w:p>
    <w:p w:rsidR="00EA2074" w:rsidRPr="00A571FF" w:rsidRDefault="00EA2074" w:rsidP="00EA2074">
      <w:pPr>
        <w:pStyle w:val="Default"/>
        <w:rPr>
          <w:rFonts w:ascii="Arial" w:hAnsi="Arial" w:cs="Arial"/>
          <w:b/>
          <w:bCs/>
          <w:sz w:val="22"/>
          <w:szCs w:val="22"/>
        </w:rPr>
      </w:pPr>
    </w:p>
    <w:p w:rsidR="00EA2074" w:rsidRPr="00A571FF" w:rsidRDefault="00EA2074" w:rsidP="00EA2074">
      <w:pPr>
        <w:pStyle w:val="Default"/>
        <w:jc w:val="both"/>
        <w:rPr>
          <w:rFonts w:ascii="Arial" w:hAnsi="Arial" w:cs="Arial"/>
          <w:sz w:val="22"/>
          <w:szCs w:val="22"/>
        </w:rPr>
      </w:pPr>
      <w:r w:rsidRPr="00A571FF">
        <w:rPr>
          <w:rFonts w:ascii="Arial" w:hAnsi="Arial" w:cs="Arial"/>
          <w:sz w:val="22"/>
          <w:szCs w:val="22"/>
        </w:rPr>
        <w:t xml:space="preserve">      Generally speed is calculated using tachometers which calculates the angular speed in revolution per minute (rpm) of the object and converted into the form required Types of Tachometer: </w:t>
      </w:r>
    </w:p>
    <w:p w:rsidR="00EA2074" w:rsidRPr="00A571FF" w:rsidRDefault="00EA2074" w:rsidP="00EA2074">
      <w:pPr>
        <w:pStyle w:val="Default"/>
        <w:jc w:val="both"/>
        <w:rPr>
          <w:rFonts w:ascii="Arial" w:hAnsi="Arial" w:cs="Arial"/>
          <w:sz w:val="22"/>
          <w:szCs w:val="22"/>
        </w:rPr>
      </w:pPr>
    </w:p>
    <w:p w:rsidR="00EA2074" w:rsidRPr="00A571FF" w:rsidRDefault="00EA2074" w:rsidP="00EA2074">
      <w:pPr>
        <w:pStyle w:val="Default"/>
        <w:spacing w:after="390"/>
        <w:rPr>
          <w:rFonts w:ascii="Arial" w:hAnsi="Arial" w:cs="Arial"/>
          <w:sz w:val="22"/>
          <w:szCs w:val="22"/>
        </w:rPr>
      </w:pPr>
      <w:r w:rsidRPr="00A571FF">
        <w:rPr>
          <w:rFonts w:ascii="Arial" w:hAnsi="Arial" w:cs="Arial"/>
          <w:sz w:val="22"/>
          <w:szCs w:val="22"/>
        </w:rPr>
        <w:t xml:space="preserve">1. Mechanical tachometer: Associated only with mechanical units to measure speed </w:t>
      </w:r>
    </w:p>
    <w:p w:rsidR="00EA2074" w:rsidRPr="00A571FF" w:rsidRDefault="00EA2074" w:rsidP="00EA2074">
      <w:pPr>
        <w:pStyle w:val="Default"/>
        <w:rPr>
          <w:rFonts w:ascii="Arial" w:hAnsi="Arial" w:cs="Arial"/>
          <w:sz w:val="22"/>
          <w:szCs w:val="22"/>
        </w:rPr>
      </w:pPr>
      <w:r w:rsidRPr="00A571FF">
        <w:rPr>
          <w:rFonts w:ascii="Arial" w:hAnsi="Arial" w:cs="Arial"/>
          <w:sz w:val="22"/>
          <w:szCs w:val="22"/>
        </w:rPr>
        <w:t xml:space="preserve">2. Electrical tachometer: Associated with transducer for converting rotational speed to electrical quantity </w:t>
      </w:r>
    </w:p>
    <w:p w:rsidR="00EA2074" w:rsidRPr="00A571FF" w:rsidRDefault="00EA2074" w:rsidP="00EA2074">
      <w:pPr>
        <w:pStyle w:val="Default"/>
        <w:jc w:val="both"/>
        <w:rPr>
          <w:rFonts w:ascii="Arial" w:hAnsi="Arial" w:cs="Arial"/>
          <w:sz w:val="22"/>
          <w:szCs w:val="22"/>
        </w:rPr>
      </w:pPr>
    </w:p>
    <w:p w:rsidR="00EA2074" w:rsidRPr="00A571FF" w:rsidRDefault="00EA2074" w:rsidP="00EA2074">
      <w:pPr>
        <w:shd w:val="clear" w:color="auto" w:fill="FFFFFF"/>
        <w:spacing w:before="192" w:after="288" w:line="240" w:lineRule="auto"/>
        <w:jc w:val="both"/>
        <w:textAlignment w:val="baseline"/>
        <w:rPr>
          <w:rFonts w:ascii="Arial" w:eastAsia="Times New Roman" w:hAnsi="Arial" w:cs="Arial"/>
          <w:color w:val="222222"/>
        </w:rPr>
      </w:pPr>
      <w:r w:rsidRPr="00A571FF">
        <w:rPr>
          <w:rFonts w:ascii="Arial" w:eastAsia="Times New Roman" w:hAnsi="Arial" w:cs="Arial"/>
          <w:color w:val="222222"/>
        </w:rPr>
        <w:t>The mechanical tachometer measures the speed of shaft regarding revolution per minutes.</w:t>
      </w:r>
    </w:p>
    <w:p w:rsidR="00EA2074" w:rsidRPr="00A571FF" w:rsidRDefault="00EA2074" w:rsidP="00EA2074">
      <w:pPr>
        <w:shd w:val="clear" w:color="auto" w:fill="FFFFFF"/>
        <w:spacing w:before="192" w:after="288" w:line="240" w:lineRule="auto"/>
        <w:jc w:val="both"/>
        <w:textAlignment w:val="baseline"/>
        <w:rPr>
          <w:rFonts w:ascii="Arial" w:eastAsia="Times New Roman" w:hAnsi="Arial" w:cs="Arial"/>
          <w:color w:val="222222"/>
        </w:rPr>
      </w:pPr>
      <w:r w:rsidRPr="00A571FF">
        <w:rPr>
          <w:rFonts w:ascii="Arial" w:eastAsia="Times New Roman" w:hAnsi="Arial" w:cs="Arial"/>
          <w:color w:val="222222"/>
        </w:rPr>
        <w:t>The electrical tachometer converts the angular velocity into an electrical voltage. The electrical tachometer has more advantages over the mechanical tachometer. Thus it is mostly used for measuring the rotational speed of the shaft. Depends on the natures of the induced voltage the electrical tachometer is categorized into two types.</w:t>
      </w:r>
    </w:p>
    <w:p w:rsidR="00EA2074" w:rsidRPr="00A571FF" w:rsidRDefault="00EA2074" w:rsidP="00EA2074">
      <w:pPr>
        <w:numPr>
          <w:ilvl w:val="0"/>
          <w:numId w:val="13"/>
        </w:numPr>
        <w:shd w:val="clear" w:color="auto" w:fill="FFFFFF"/>
        <w:spacing w:after="72" w:line="240" w:lineRule="auto"/>
        <w:ind w:left="480"/>
        <w:jc w:val="both"/>
        <w:textAlignment w:val="baseline"/>
        <w:rPr>
          <w:rFonts w:ascii="Arial" w:eastAsia="Times New Roman" w:hAnsi="Arial" w:cs="Arial"/>
          <w:color w:val="222222"/>
        </w:rPr>
      </w:pPr>
      <w:r w:rsidRPr="00A571FF">
        <w:rPr>
          <w:rFonts w:ascii="Arial" w:eastAsia="Times New Roman" w:hAnsi="Arial" w:cs="Arial"/>
          <w:color w:val="222222"/>
        </w:rPr>
        <w:t>AC Tachometer Generator</w:t>
      </w:r>
    </w:p>
    <w:p w:rsidR="00EA2074" w:rsidRPr="00A571FF" w:rsidRDefault="00EA2074" w:rsidP="00EA2074">
      <w:pPr>
        <w:numPr>
          <w:ilvl w:val="0"/>
          <w:numId w:val="13"/>
        </w:numPr>
        <w:shd w:val="clear" w:color="auto" w:fill="FFFFFF"/>
        <w:spacing w:after="72" w:line="240" w:lineRule="auto"/>
        <w:ind w:left="480"/>
        <w:jc w:val="both"/>
        <w:textAlignment w:val="baseline"/>
        <w:rPr>
          <w:rFonts w:ascii="Arial" w:eastAsia="Times New Roman" w:hAnsi="Arial" w:cs="Arial"/>
          <w:color w:val="222222"/>
        </w:rPr>
      </w:pPr>
      <w:r w:rsidRPr="00A571FF">
        <w:rPr>
          <w:rFonts w:ascii="Arial" w:eastAsia="Times New Roman" w:hAnsi="Arial" w:cs="Arial"/>
          <w:color w:val="222222"/>
        </w:rPr>
        <w:t>DC Tachometer Generator</w:t>
      </w:r>
    </w:p>
    <w:p w:rsidR="00EA2074" w:rsidRPr="00A571FF" w:rsidRDefault="00EA2074" w:rsidP="00EA2074">
      <w:pPr>
        <w:pStyle w:val="Default"/>
        <w:jc w:val="both"/>
        <w:rPr>
          <w:rFonts w:ascii="Arial" w:hAnsi="Arial" w:cs="Arial"/>
          <w:sz w:val="22"/>
          <w:szCs w:val="22"/>
        </w:rPr>
      </w:pPr>
    </w:p>
    <w:p w:rsidR="00EA2074" w:rsidRPr="00A571FF" w:rsidRDefault="00EA2074" w:rsidP="00EA2074">
      <w:pPr>
        <w:shd w:val="clear" w:color="auto" w:fill="FFFFFF"/>
        <w:spacing w:after="300" w:line="240" w:lineRule="auto"/>
        <w:jc w:val="both"/>
        <w:textAlignment w:val="baseline"/>
        <w:outlineLvl w:val="1"/>
        <w:rPr>
          <w:rFonts w:ascii="Arial" w:eastAsia="Times New Roman" w:hAnsi="Arial" w:cs="Arial"/>
          <w:b/>
          <w:color w:val="222222"/>
          <w:u w:val="single"/>
        </w:rPr>
      </w:pPr>
      <w:r w:rsidRPr="00A571FF">
        <w:rPr>
          <w:rFonts w:ascii="Arial" w:eastAsia="Times New Roman" w:hAnsi="Arial" w:cs="Arial"/>
          <w:b/>
          <w:color w:val="222222"/>
          <w:u w:val="single"/>
        </w:rPr>
        <w:t>DC Tachometer Generator</w:t>
      </w:r>
    </w:p>
    <w:p w:rsidR="00EA2074" w:rsidRPr="00A571FF" w:rsidRDefault="00EA2074" w:rsidP="00EA2074">
      <w:pPr>
        <w:shd w:val="clear" w:color="auto" w:fill="FFFFFF"/>
        <w:spacing w:before="192" w:after="288" w:line="240" w:lineRule="auto"/>
        <w:jc w:val="both"/>
        <w:textAlignment w:val="baseline"/>
        <w:rPr>
          <w:rFonts w:ascii="Arial" w:eastAsia="Times New Roman" w:hAnsi="Arial" w:cs="Arial"/>
          <w:color w:val="222222"/>
        </w:rPr>
      </w:pPr>
      <w:r w:rsidRPr="00A571FF">
        <w:rPr>
          <w:rFonts w:ascii="Arial" w:eastAsia="Times New Roman" w:hAnsi="Arial" w:cs="Arial"/>
          <w:color w:val="222222"/>
        </w:rPr>
        <w:t>Permanent magnet, armature, commutator, brushes, variable resistor, and the moving coil voltmeter are the main parts of the DC tachometer generator. The machine whose speed is to be measured is coupled with the shaft of the DC tachometer generator.</w:t>
      </w:r>
    </w:p>
    <w:p w:rsidR="00EA2074" w:rsidRPr="00A571FF" w:rsidRDefault="00EA2074" w:rsidP="00EA2074">
      <w:pPr>
        <w:shd w:val="clear" w:color="auto" w:fill="FFFFFF"/>
        <w:spacing w:before="192" w:after="288" w:line="240" w:lineRule="auto"/>
        <w:jc w:val="both"/>
        <w:textAlignment w:val="baseline"/>
        <w:rPr>
          <w:rFonts w:ascii="Arial" w:eastAsia="Times New Roman" w:hAnsi="Arial" w:cs="Arial"/>
          <w:color w:val="222222"/>
        </w:rPr>
      </w:pPr>
      <w:r w:rsidRPr="00A571FF">
        <w:rPr>
          <w:rFonts w:ascii="Arial" w:eastAsia="Times New Roman" w:hAnsi="Arial" w:cs="Arial"/>
          <w:color w:val="222222"/>
        </w:rPr>
        <w:t>The DC tachometer works on the principle that when the closed conductor moves in the magnetic field, EMF induces in the conductor. The magnitude of the induces emf depends on the flux link with the conductor and the speed of the shaft.</w:t>
      </w:r>
    </w:p>
    <w:p w:rsidR="00EA2074" w:rsidRPr="00A571FF" w:rsidRDefault="00EA2074" w:rsidP="00EA2074">
      <w:pPr>
        <w:pStyle w:val="Default"/>
        <w:jc w:val="center"/>
        <w:rPr>
          <w:rFonts w:ascii="Arial" w:hAnsi="Arial" w:cs="Arial"/>
          <w:sz w:val="22"/>
          <w:szCs w:val="22"/>
        </w:rPr>
      </w:pPr>
      <w:r w:rsidRPr="00A571FF">
        <w:rPr>
          <w:rFonts w:ascii="Arial" w:hAnsi="Arial" w:cs="Arial"/>
          <w:noProof/>
          <w:sz w:val="22"/>
          <w:szCs w:val="22"/>
        </w:rPr>
        <w:lastRenderedPageBreak/>
        <w:drawing>
          <wp:inline distT="0" distB="0" distL="0" distR="0">
            <wp:extent cx="3067050" cy="1671542"/>
            <wp:effectExtent l="19050" t="0" r="0" b="0"/>
            <wp:docPr id="15" name="Picture 5" descr="dc-generators-tach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generators-tachometer"/>
                    <pic:cNvPicPr>
                      <a:picLocks noChangeAspect="1" noChangeArrowheads="1"/>
                    </pic:cNvPicPr>
                  </pic:nvPicPr>
                  <pic:blipFill>
                    <a:blip r:embed="rId28"/>
                    <a:srcRect/>
                    <a:stretch>
                      <a:fillRect/>
                    </a:stretch>
                  </pic:blipFill>
                  <pic:spPr bwMode="auto">
                    <a:xfrm>
                      <a:off x="0" y="0"/>
                      <a:ext cx="3074923" cy="1675833"/>
                    </a:xfrm>
                    <a:prstGeom prst="rect">
                      <a:avLst/>
                    </a:prstGeom>
                    <a:noFill/>
                    <a:ln w="9525">
                      <a:noFill/>
                      <a:miter lim="800000"/>
                      <a:headEnd/>
                      <a:tailEnd/>
                    </a:ln>
                  </pic:spPr>
                </pic:pic>
              </a:graphicData>
            </a:graphic>
          </wp:inline>
        </w:drawing>
      </w:r>
    </w:p>
    <w:p w:rsidR="00EA2074" w:rsidRPr="00A571FF" w:rsidRDefault="00EA2074" w:rsidP="00EA2074">
      <w:pPr>
        <w:pStyle w:val="NormalWeb"/>
        <w:shd w:val="clear" w:color="auto" w:fill="FFFFFF"/>
        <w:spacing w:before="192" w:beforeAutospacing="0" w:after="288" w:afterAutospacing="0"/>
        <w:jc w:val="both"/>
        <w:textAlignment w:val="baseline"/>
        <w:rPr>
          <w:rFonts w:ascii="Arial" w:hAnsi="Arial" w:cs="Arial"/>
          <w:color w:val="222222"/>
          <w:sz w:val="22"/>
          <w:szCs w:val="22"/>
        </w:rPr>
      </w:pPr>
      <w:r w:rsidRPr="00A571FF">
        <w:rPr>
          <w:rFonts w:ascii="Arial" w:hAnsi="Arial" w:cs="Arial"/>
          <w:color w:val="222222"/>
          <w:sz w:val="22"/>
          <w:szCs w:val="22"/>
        </w:rPr>
        <w:t>The armature of the DC generator revolves between the constant field of the permanent magnet. The rotation induces the emf in the coil. The magnitude of the induced emf is proportional to the shaft speed.</w:t>
      </w:r>
    </w:p>
    <w:p w:rsidR="00EA2074" w:rsidRPr="00A571FF" w:rsidRDefault="00EA2074" w:rsidP="00EA2074">
      <w:pPr>
        <w:pStyle w:val="NormalWeb"/>
        <w:shd w:val="clear" w:color="auto" w:fill="FFFFFF"/>
        <w:spacing w:before="192" w:beforeAutospacing="0" w:after="288" w:afterAutospacing="0"/>
        <w:jc w:val="both"/>
        <w:textAlignment w:val="baseline"/>
        <w:rPr>
          <w:rFonts w:ascii="Arial" w:hAnsi="Arial" w:cs="Arial"/>
          <w:color w:val="222222"/>
          <w:sz w:val="22"/>
          <w:szCs w:val="22"/>
        </w:rPr>
      </w:pPr>
      <w:r w:rsidRPr="00A571FF">
        <w:rPr>
          <w:rFonts w:ascii="Arial" w:hAnsi="Arial" w:cs="Arial"/>
          <w:color w:val="222222"/>
          <w:sz w:val="22"/>
          <w:szCs w:val="22"/>
        </w:rPr>
        <w:t>The commutator converts the alternating current of the armature coil to the direct current with the help of the brushes. The moving coil voltmeter measures the induced emf. The polarity of the induces voltage determines the direction of motion of the shaft. The resistance is connected in series with the </w:t>
      </w:r>
      <w:hyperlink r:id="rId29" w:history="1">
        <w:r w:rsidRPr="00A571FF">
          <w:rPr>
            <w:rStyle w:val="Hyperlink"/>
            <w:rFonts w:ascii="Arial" w:hAnsi="Arial" w:cs="Arial"/>
            <w:color w:val="4682B4"/>
            <w:sz w:val="22"/>
            <w:szCs w:val="22"/>
            <w:u w:val="none"/>
          </w:rPr>
          <w:t>voltmeter</w:t>
        </w:r>
      </w:hyperlink>
      <w:r w:rsidRPr="00A571FF">
        <w:rPr>
          <w:rFonts w:ascii="Arial" w:hAnsi="Arial" w:cs="Arial"/>
          <w:color w:val="222222"/>
          <w:sz w:val="22"/>
          <w:szCs w:val="22"/>
        </w:rPr>
        <w:t> for controlling the heavy current of the armature.</w:t>
      </w:r>
    </w:p>
    <w:p w:rsidR="00EA2074" w:rsidRPr="00A571FF" w:rsidRDefault="00EA2074" w:rsidP="00EA2074">
      <w:pPr>
        <w:pStyle w:val="NormalWeb"/>
        <w:shd w:val="clear" w:color="auto" w:fill="FFFFFF"/>
        <w:spacing w:before="192" w:beforeAutospacing="0" w:after="288" w:afterAutospacing="0"/>
        <w:jc w:val="both"/>
        <w:textAlignment w:val="baseline"/>
        <w:rPr>
          <w:rFonts w:ascii="Arial" w:hAnsi="Arial" w:cs="Arial"/>
          <w:color w:val="222222"/>
          <w:sz w:val="22"/>
          <w:szCs w:val="22"/>
        </w:rPr>
      </w:pPr>
      <w:r w:rsidRPr="00A571FF">
        <w:rPr>
          <w:rFonts w:ascii="Arial" w:hAnsi="Arial" w:cs="Arial"/>
          <w:color w:val="222222"/>
          <w:sz w:val="22"/>
          <w:szCs w:val="22"/>
        </w:rPr>
        <w:t>The emf induces in the dc tachometer generator is given as</w:t>
      </w:r>
    </w:p>
    <w:p w:rsidR="00EA2074" w:rsidRPr="00A571FF" w:rsidRDefault="00EA2074" w:rsidP="00EA2074">
      <w:pPr>
        <w:pStyle w:val="Default"/>
        <w:jc w:val="both"/>
        <w:rPr>
          <w:rFonts w:ascii="Arial" w:hAnsi="Arial" w:cs="Arial"/>
          <w:sz w:val="22"/>
          <w:szCs w:val="22"/>
        </w:rPr>
      </w:pPr>
    </w:p>
    <w:p w:rsidR="00EA2074" w:rsidRPr="00A571FF" w:rsidRDefault="00EA2074" w:rsidP="00EA2074">
      <w:pPr>
        <w:pStyle w:val="Default"/>
        <w:jc w:val="both"/>
        <w:rPr>
          <w:rFonts w:ascii="Arial" w:hAnsi="Arial" w:cs="Arial"/>
          <w:sz w:val="22"/>
          <w:szCs w:val="22"/>
        </w:rPr>
      </w:pPr>
      <w:r w:rsidRPr="00A571FF">
        <w:rPr>
          <w:rFonts w:ascii="Arial" w:hAnsi="Arial" w:cs="Arial"/>
          <w:noProof/>
          <w:sz w:val="22"/>
          <w:szCs w:val="22"/>
        </w:rPr>
        <w:drawing>
          <wp:inline distT="0" distB="0" distL="0" distR="0">
            <wp:extent cx="1226527" cy="514350"/>
            <wp:effectExtent l="19050" t="0" r="0" b="0"/>
            <wp:docPr id="16" name="Picture 8" descr="dc-tacho-gener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tacho-generators"/>
                    <pic:cNvPicPr>
                      <a:picLocks noChangeAspect="1" noChangeArrowheads="1"/>
                    </pic:cNvPicPr>
                  </pic:nvPicPr>
                  <pic:blipFill>
                    <a:blip r:embed="rId30"/>
                    <a:srcRect/>
                    <a:stretch>
                      <a:fillRect/>
                    </a:stretch>
                  </pic:blipFill>
                  <pic:spPr bwMode="auto">
                    <a:xfrm>
                      <a:off x="0" y="0"/>
                      <a:ext cx="1226527" cy="514350"/>
                    </a:xfrm>
                    <a:prstGeom prst="rect">
                      <a:avLst/>
                    </a:prstGeom>
                    <a:noFill/>
                    <a:ln w="9525">
                      <a:noFill/>
                      <a:miter lim="800000"/>
                      <a:headEnd/>
                      <a:tailEnd/>
                    </a:ln>
                  </pic:spPr>
                </pic:pic>
              </a:graphicData>
            </a:graphic>
          </wp:inline>
        </w:drawing>
      </w:r>
    </w:p>
    <w:p w:rsidR="00EA2074" w:rsidRPr="00A571FF" w:rsidRDefault="00EA2074" w:rsidP="00EA2074">
      <w:pPr>
        <w:pStyle w:val="Default"/>
        <w:jc w:val="both"/>
        <w:rPr>
          <w:rFonts w:ascii="Arial" w:hAnsi="Arial" w:cs="Arial"/>
          <w:sz w:val="22"/>
          <w:szCs w:val="22"/>
        </w:rPr>
      </w:pPr>
    </w:p>
    <w:p w:rsidR="00DE34E2" w:rsidRPr="00A571FF" w:rsidRDefault="00EA2074" w:rsidP="00EA2074">
      <w:pPr>
        <w:pStyle w:val="Default"/>
        <w:jc w:val="both"/>
        <w:rPr>
          <w:rFonts w:ascii="Arial" w:hAnsi="Arial" w:cs="Arial"/>
          <w:color w:val="222222"/>
          <w:sz w:val="22"/>
          <w:szCs w:val="22"/>
          <w:shd w:val="clear" w:color="auto" w:fill="FFFFFF"/>
        </w:rPr>
      </w:pPr>
      <w:r w:rsidRPr="00A571FF">
        <w:rPr>
          <w:rFonts w:ascii="Arial" w:hAnsi="Arial" w:cs="Arial"/>
          <w:color w:val="222222"/>
          <w:sz w:val="22"/>
          <w:szCs w:val="22"/>
          <w:shd w:val="clear" w:color="auto" w:fill="FFFFFF"/>
        </w:rPr>
        <w:t xml:space="preserve">Where, </w:t>
      </w:r>
    </w:p>
    <w:p w:rsidR="00EA2074" w:rsidRPr="00A571FF" w:rsidRDefault="00DE34E2" w:rsidP="00DE34E2">
      <w:pPr>
        <w:pStyle w:val="Default"/>
        <w:rPr>
          <w:rFonts w:ascii="Arial" w:hAnsi="Arial" w:cs="Arial"/>
          <w:sz w:val="22"/>
          <w:szCs w:val="22"/>
        </w:rPr>
      </w:pPr>
      <w:r w:rsidRPr="00A571FF">
        <w:rPr>
          <w:rFonts w:ascii="Arial" w:hAnsi="Arial" w:cs="Arial"/>
          <w:color w:val="222222"/>
          <w:sz w:val="22"/>
          <w:szCs w:val="22"/>
          <w:shd w:val="clear" w:color="auto" w:fill="FFFFFF"/>
        </w:rPr>
        <w:t xml:space="preserve">E </w:t>
      </w:r>
      <w:r w:rsidR="00EA2074" w:rsidRPr="00A571FF">
        <w:rPr>
          <w:rFonts w:ascii="Arial" w:hAnsi="Arial" w:cs="Arial"/>
          <w:color w:val="222222"/>
          <w:sz w:val="22"/>
          <w:szCs w:val="22"/>
          <w:shd w:val="clear" w:color="auto" w:fill="FFFFFF"/>
        </w:rPr>
        <w:t>generated voltage</w:t>
      </w:r>
      <w:r w:rsidR="00EA2074" w:rsidRPr="00A571FF">
        <w:rPr>
          <w:rFonts w:ascii="Arial" w:hAnsi="Arial" w:cs="Arial"/>
          <w:color w:val="222222"/>
          <w:sz w:val="22"/>
          <w:szCs w:val="22"/>
        </w:rPr>
        <w:br/>
      </w:r>
      <w:r w:rsidR="00EA2074" w:rsidRPr="00A571FF">
        <w:rPr>
          <w:rFonts w:ascii="Arial" w:hAnsi="Arial" w:cs="Arial"/>
          <w:color w:val="222222"/>
          <w:sz w:val="22"/>
          <w:szCs w:val="22"/>
          <w:shd w:val="clear" w:color="auto" w:fill="FFFFFF"/>
        </w:rPr>
        <w:t>Φ – flux per poles in Weber</w:t>
      </w:r>
      <w:r w:rsidR="00EA2074" w:rsidRPr="00A571FF">
        <w:rPr>
          <w:rFonts w:ascii="Arial" w:hAnsi="Arial" w:cs="Arial"/>
          <w:color w:val="222222"/>
          <w:sz w:val="22"/>
          <w:szCs w:val="22"/>
        </w:rPr>
        <w:br/>
      </w:r>
      <w:r w:rsidR="00EA2074" w:rsidRPr="00A571FF">
        <w:rPr>
          <w:rFonts w:ascii="Arial" w:hAnsi="Arial" w:cs="Arial"/>
          <w:color w:val="222222"/>
          <w:sz w:val="22"/>
          <w:szCs w:val="22"/>
          <w:shd w:val="clear" w:color="auto" w:fill="FFFFFF"/>
        </w:rPr>
        <w:t>P- number of poles</w:t>
      </w:r>
      <w:r w:rsidR="00EA2074" w:rsidRPr="00A571FF">
        <w:rPr>
          <w:rFonts w:ascii="Arial" w:hAnsi="Arial" w:cs="Arial"/>
          <w:color w:val="222222"/>
          <w:sz w:val="22"/>
          <w:szCs w:val="22"/>
        </w:rPr>
        <w:br/>
      </w:r>
      <w:r w:rsidR="00EA2074" w:rsidRPr="00A571FF">
        <w:rPr>
          <w:rFonts w:ascii="Arial" w:hAnsi="Arial" w:cs="Arial"/>
          <w:color w:val="222222"/>
          <w:sz w:val="22"/>
          <w:szCs w:val="22"/>
          <w:shd w:val="clear" w:color="auto" w:fill="FFFFFF"/>
        </w:rPr>
        <w:t>N – speed in revolution per minutes</w:t>
      </w:r>
      <w:r w:rsidR="00EA2074" w:rsidRPr="00A571FF">
        <w:rPr>
          <w:rFonts w:ascii="Arial" w:hAnsi="Arial" w:cs="Arial"/>
          <w:color w:val="222222"/>
          <w:sz w:val="22"/>
          <w:szCs w:val="22"/>
        </w:rPr>
        <w:br/>
      </w:r>
      <w:r w:rsidR="00EA2074" w:rsidRPr="00A571FF">
        <w:rPr>
          <w:rFonts w:ascii="Arial" w:hAnsi="Arial" w:cs="Arial"/>
          <w:color w:val="222222"/>
          <w:sz w:val="22"/>
          <w:szCs w:val="22"/>
          <w:shd w:val="clear" w:color="auto" w:fill="FFFFFF"/>
        </w:rPr>
        <w:t>Z – the number of the conductor in armature windings.</w:t>
      </w:r>
      <w:r w:rsidR="00EA2074" w:rsidRPr="00A571FF">
        <w:rPr>
          <w:rFonts w:ascii="Arial" w:hAnsi="Arial" w:cs="Arial"/>
          <w:color w:val="222222"/>
          <w:sz w:val="22"/>
          <w:szCs w:val="22"/>
        </w:rPr>
        <w:br/>
      </w:r>
      <w:r w:rsidR="00EA2074" w:rsidRPr="00A571FF">
        <w:rPr>
          <w:rFonts w:ascii="Arial" w:hAnsi="Arial" w:cs="Arial"/>
          <w:color w:val="222222"/>
          <w:sz w:val="22"/>
          <w:szCs w:val="22"/>
          <w:shd w:val="clear" w:color="auto" w:fill="FFFFFF"/>
        </w:rPr>
        <w:t>a – number of the parallel path in the armature windings.</w:t>
      </w:r>
    </w:p>
    <w:p w:rsidR="00EA2074" w:rsidRPr="00A571FF" w:rsidRDefault="00EA2074" w:rsidP="00EA2074">
      <w:pPr>
        <w:pStyle w:val="Default"/>
        <w:jc w:val="both"/>
        <w:rPr>
          <w:rFonts w:ascii="Arial" w:hAnsi="Arial" w:cs="Arial"/>
          <w:sz w:val="22"/>
          <w:szCs w:val="22"/>
        </w:rPr>
      </w:pPr>
    </w:p>
    <w:p w:rsidR="00EA2074" w:rsidRPr="00A571FF" w:rsidRDefault="00DE34E2" w:rsidP="00EA2074">
      <w:pPr>
        <w:pStyle w:val="Default"/>
        <w:jc w:val="both"/>
        <w:rPr>
          <w:rFonts w:ascii="Arial" w:hAnsi="Arial" w:cs="Arial"/>
          <w:sz w:val="22"/>
          <w:szCs w:val="22"/>
        </w:rPr>
      </w:pPr>
      <w:r w:rsidRPr="00A571FF">
        <w:rPr>
          <w:rFonts w:ascii="Arial" w:hAnsi="Arial" w:cs="Arial"/>
          <w:noProof/>
          <w:sz w:val="22"/>
          <w:szCs w:val="22"/>
        </w:rPr>
        <w:drawing>
          <wp:inline distT="0" distB="0" distL="0" distR="0">
            <wp:extent cx="2095500" cy="1190625"/>
            <wp:effectExtent l="19050" t="0" r="0" b="0"/>
            <wp:docPr id="17" name="Picture 11" descr="tachometer-equ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chometer-equation-2"/>
                    <pic:cNvPicPr>
                      <a:picLocks noChangeAspect="1" noChangeArrowheads="1"/>
                    </pic:cNvPicPr>
                  </pic:nvPicPr>
                  <pic:blipFill>
                    <a:blip r:embed="rId31"/>
                    <a:srcRect/>
                    <a:stretch>
                      <a:fillRect/>
                    </a:stretch>
                  </pic:blipFill>
                  <pic:spPr bwMode="auto">
                    <a:xfrm>
                      <a:off x="0" y="0"/>
                      <a:ext cx="2095500" cy="1190625"/>
                    </a:xfrm>
                    <a:prstGeom prst="rect">
                      <a:avLst/>
                    </a:prstGeom>
                    <a:noFill/>
                    <a:ln w="9525">
                      <a:noFill/>
                      <a:miter lim="800000"/>
                      <a:headEnd/>
                      <a:tailEnd/>
                    </a:ln>
                  </pic:spPr>
                </pic:pic>
              </a:graphicData>
            </a:graphic>
          </wp:inline>
        </w:drawing>
      </w:r>
    </w:p>
    <w:p w:rsidR="00EA2074" w:rsidRPr="00A571FF" w:rsidRDefault="00EA2074" w:rsidP="00EA2074">
      <w:pPr>
        <w:pStyle w:val="Default"/>
        <w:jc w:val="both"/>
        <w:rPr>
          <w:rFonts w:ascii="Arial" w:hAnsi="Arial" w:cs="Arial"/>
          <w:sz w:val="22"/>
          <w:szCs w:val="22"/>
        </w:rPr>
      </w:pPr>
    </w:p>
    <w:p w:rsidR="00DE34E2" w:rsidRPr="00A571FF" w:rsidRDefault="00DE34E2" w:rsidP="00DE34E2">
      <w:pPr>
        <w:pStyle w:val="Heading3"/>
        <w:shd w:val="clear" w:color="auto" w:fill="FFFFFF"/>
        <w:spacing w:before="0" w:after="300"/>
        <w:textAlignment w:val="baseline"/>
        <w:rPr>
          <w:rFonts w:ascii="Arial" w:hAnsi="Arial" w:cs="Arial"/>
          <w:bCs w:val="0"/>
          <w:color w:val="222222"/>
        </w:rPr>
      </w:pPr>
      <w:r w:rsidRPr="00A571FF">
        <w:rPr>
          <w:rFonts w:ascii="Arial" w:hAnsi="Arial" w:cs="Arial"/>
          <w:bCs w:val="0"/>
          <w:color w:val="222222"/>
        </w:rPr>
        <w:t>Advantages of the DC Generator</w:t>
      </w:r>
    </w:p>
    <w:p w:rsidR="00DE34E2" w:rsidRPr="00A571FF" w:rsidRDefault="00DE34E2" w:rsidP="00DE34E2">
      <w:pPr>
        <w:pStyle w:val="NormalWeb"/>
        <w:shd w:val="clear" w:color="auto" w:fill="FFFFFF"/>
        <w:spacing w:before="192" w:beforeAutospacing="0" w:after="288" w:afterAutospacing="0"/>
        <w:textAlignment w:val="baseline"/>
        <w:rPr>
          <w:rFonts w:ascii="Arial" w:hAnsi="Arial" w:cs="Arial"/>
          <w:color w:val="222222"/>
          <w:sz w:val="22"/>
          <w:szCs w:val="22"/>
        </w:rPr>
      </w:pPr>
      <w:r w:rsidRPr="00A571FF">
        <w:rPr>
          <w:rFonts w:ascii="Arial" w:hAnsi="Arial" w:cs="Arial"/>
          <w:color w:val="222222"/>
          <w:sz w:val="22"/>
          <w:szCs w:val="22"/>
        </w:rPr>
        <w:t>The following are the advantages of the DC Tachometer.</w:t>
      </w:r>
    </w:p>
    <w:p w:rsidR="00DE34E2" w:rsidRPr="00A571FF" w:rsidRDefault="00DE34E2" w:rsidP="00DE34E2">
      <w:pPr>
        <w:numPr>
          <w:ilvl w:val="0"/>
          <w:numId w:val="14"/>
        </w:numPr>
        <w:shd w:val="clear" w:color="auto" w:fill="FFFFFF"/>
        <w:spacing w:after="72" w:line="240" w:lineRule="auto"/>
        <w:ind w:left="480"/>
        <w:jc w:val="both"/>
        <w:textAlignment w:val="baseline"/>
        <w:rPr>
          <w:rFonts w:ascii="Arial" w:hAnsi="Arial" w:cs="Arial"/>
          <w:color w:val="222222"/>
        </w:rPr>
      </w:pPr>
      <w:r w:rsidRPr="00A571FF">
        <w:rPr>
          <w:rFonts w:ascii="Arial" w:hAnsi="Arial" w:cs="Arial"/>
          <w:color w:val="222222"/>
        </w:rPr>
        <w:t>The polarity of the induces voltages indicates the direction of rotation of the shaft.</w:t>
      </w:r>
    </w:p>
    <w:p w:rsidR="00DE34E2" w:rsidRPr="00A571FF" w:rsidRDefault="00DE34E2" w:rsidP="00DE34E2">
      <w:pPr>
        <w:numPr>
          <w:ilvl w:val="0"/>
          <w:numId w:val="14"/>
        </w:numPr>
        <w:shd w:val="clear" w:color="auto" w:fill="FFFFFF"/>
        <w:spacing w:after="72" w:line="240" w:lineRule="auto"/>
        <w:ind w:left="480"/>
        <w:jc w:val="both"/>
        <w:textAlignment w:val="baseline"/>
        <w:rPr>
          <w:rFonts w:ascii="Arial" w:hAnsi="Arial" w:cs="Arial"/>
          <w:color w:val="222222"/>
        </w:rPr>
      </w:pPr>
      <w:r w:rsidRPr="00A571FF">
        <w:rPr>
          <w:rFonts w:ascii="Arial" w:hAnsi="Arial" w:cs="Arial"/>
          <w:color w:val="222222"/>
        </w:rPr>
        <w:t>The conventional DC type voltmeter is used for measuring the induces voltage.</w:t>
      </w:r>
    </w:p>
    <w:p w:rsidR="00DE34E2" w:rsidRPr="00A571FF" w:rsidRDefault="00DE34E2" w:rsidP="00DE34E2">
      <w:pPr>
        <w:pStyle w:val="Heading3"/>
        <w:shd w:val="clear" w:color="auto" w:fill="FFFFFF"/>
        <w:spacing w:before="0" w:after="300"/>
        <w:jc w:val="both"/>
        <w:textAlignment w:val="baseline"/>
        <w:rPr>
          <w:rFonts w:ascii="Arial" w:hAnsi="Arial" w:cs="Arial"/>
          <w:bCs w:val="0"/>
          <w:color w:val="222222"/>
        </w:rPr>
      </w:pPr>
      <w:r w:rsidRPr="00A571FF">
        <w:rPr>
          <w:rFonts w:ascii="Arial" w:hAnsi="Arial" w:cs="Arial"/>
          <w:bCs w:val="0"/>
          <w:color w:val="222222"/>
        </w:rPr>
        <w:lastRenderedPageBreak/>
        <w:t>Disadvantages of DC Generator</w:t>
      </w:r>
    </w:p>
    <w:p w:rsidR="00DE34E2" w:rsidRPr="00A571FF" w:rsidRDefault="00DE34E2" w:rsidP="00DE34E2">
      <w:pPr>
        <w:numPr>
          <w:ilvl w:val="0"/>
          <w:numId w:val="15"/>
        </w:numPr>
        <w:shd w:val="clear" w:color="auto" w:fill="FFFFFF"/>
        <w:spacing w:after="72" w:line="240" w:lineRule="auto"/>
        <w:ind w:left="480"/>
        <w:jc w:val="both"/>
        <w:textAlignment w:val="baseline"/>
        <w:rPr>
          <w:rFonts w:ascii="Arial" w:hAnsi="Arial" w:cs="Arial"/>
          <w:color w:val="222222"/>
        </w:rPr>
      </w:pPr>
      <w:r w:rsidRPr="00A571FF">
        <w:rPr>
          <w:rFonts w:ascii="Arial" w:hAnsi="Arial" w:cs="Arial"/>
          <w:color w:val="222222"/>
        </w:rPr>
        <w:t>The commutator and brushes require the periodic maintenance.</w:t>
      </w:r>
    </w:p>
    <w:p w:rsidR="00DE34E2" w:rsidRPr="00A571FF" w:rsidRDefault="00DE34E2" w:rsidP="00DE34E2">
      <w:pPr>
        <w:numPr>
          <w:ilvl w:val="0"/>
          <w:numId w:val="15"/>
        </w:numPr>
        <w:shd w:val="clear" w:color="auto" w:fill="FFFFFF"/>
        <w:spacing w:after="72" w:line="240" w:lineRule="auto"/>
        <w:ind w:left="480"/>
        <w:jc w:val="both"/>
        <w:textAlignment w:val="baseline"/>
        <w:rPr>
          <w:rFonts w:ascii="Arial" w:hAnsi="Arial" w:cs="Arial"/>
          <w:color w:val="222222"/>
        </w:rPr>
      </w:pPr>
      <w:r w:rsidRPr="00A571FF">
        <w:rPr>
          <w:rFonts w:ascii="Arial" w:hAnsi="Arial" w:cs="Arial"/>
          <w:color w:val="222222"/>
        </w:rPr>
        <w:t>The output resistance of the DC tachometer is kept high as compared to the input resistance. If the large current is induced in the armature conductor, the constant field of the permanent magnet will be distorted.</w:t>
      </w:r>
    </w:p>
    <w:p w:rsidR="00EA2074" w:rsidRPr="00A571FF" w:rsidRDefault="00EA2074" w:rsidP="00DE34E2">
      <w:pPr>
        <w:pStyle w:val="Default"/>
        <w:jc w:val="both"/>
        <w:rPr>
          <w:rFonts w:ascii="Arial" w:hAnsi="Arial" w:cs="Arial"/>
          <w:sz w:val="22"/>
          <w:szCs w:val="22"/>
        </w:rPr>
      </w:pPr>
    </w:p>
    <w:p w:rsidR="00A571FF" w:rsidRDefault="00A571FF" w:rsidP="00DE34E2">
      <w:pPr>
        <w:shd w:val="clear" w:color="auto" w:fill="FFFFFF"/>
        <w:spacing w:after="300" w:line="240" w:lineRule="auto"/>
        <w:jc w:val="both"/>
        <w:textAlignment w:val="baseline"/>
        <w:outlineLvl w:val="1"/>
        <w:rPr>
          <w:rFonts w:ascii="Arial" w:eastAsia="Times New Roman" w:hAnsi="Arial" w:cs="Arial"/>
          <w:b/>
          <w:color w:val="222222"/>
        </w:rPr>
      </w:pPr>
    </w:p>
    <w:p w:rsidR="00A571FF" w:rsidRDefault="00A571FF" w:rsidP="00DE34E2">
      <w:pPr>
        <w:shd w:val="clear" w:color="auto" w:fill="FFFFFF"/>
        <w:spacing w:after="300" w:line="240" w:lineRule="auto"/>
        <w:jc w:val="both"/>
        <w:textAlignment w:val="baseline"/>
        <w:outlineLvl w:val="1"/>
        <w:rPr>
          <w:rFonts w:ascii="Arial" w:eastAsia="Times New Roman" w:hAnsi="Arial" w:cs="Arial"/>
          <w:b/>
          <w:color w:val="222222"/>
        </w:rPr>
      </w:pPr>
    </w:p>
    <w:p w:rsidR="00DE34E2" w:rsidRPr="00A571FF" w:rsidRDefault="00DE34E2" w:rsidP="00DE34E2">
      <w:pPr>
        <w:shd w:val="clear" w:color="auto" w:fill="FFFFFF"/>
        <w:spacing w:after="300" w:line="240" w:lineRule="auto"/>
        <w:jc w:val="both"/>
        <w:textAlignment w:val="baseline"/>
        <w:outlineLvl w:val="1"/>
        <w:rPr>
          <w:rFonts w:ascii="Arial" w:eastAsia="Times New Roman" w:hAnsi="Arial" w:cs="Arial"/>
          <w:b/>
          <w:color w:val="222222"/>
        </w:rPr>
      </w:pPr>
      <w:r w:rsidRPr="00A571FF">
        <w:rPr>
          <w:rFonts w:ascii="Arial" w:eastAsia="Times New Roman" w:hAnsi="Arial" w:cs="Arial"/>
          <w:b/>
          <w:color w:val="222222"/>
        </w:rPr>
        <w:t>AC Tachometer Generator</w:t>
      </w:r>
    </w:p>
    <w:p w:rsidR="00DE34E2" w:rsidRPr="00A571FF" w:rsidRDefault="00DE34E2" w:rsidP="00DE34E2">
      <w:pPr>
        <w:shd w:val="clear" w:color="auto" w:fill="FFFFFF"/>
        <w:spacing w:before="192" w:after="288" w:line="240" w:lineRule="auto"/>
        <w:jc w:val="both"/>
        <w:textAlignment w:val="baseline"/>
        <w:rPr>
          <w:rFonts w:ascii="Arial" w:eastAsia="Times New Roman" w:hAnsi="Arial" w:cs="Arial"/>
          <w:color w:val="222222"/>
        </w:rPr>
      </w:pPr>
      <w:r w:rsidRPr="00A571FF">
        <w:rPr>
          <w:rFonts w:ascii="Arial" w:eastAsia="Times New Roman" w:hAnsi="Arial" w:cs="Arial"/>
          <w:color w:val="222222"/>
        </w:rPr>
        <w:t>The DC tachometer generator uses the commutator and brushes which have many disadvantages. The AC tachometer generator designs for reducing the problems. The AC tachometer has stationary armature and rotating magnetic field. Thus, the commutator and brushes are absent in AC tachometer generator.</w:t>
      </w:r>
    </w:p>
    <w:p w:rsidR="00DE34E2" w:rsidRPr="00A571FF" w:rsidRDefault="00DE34E2" w:rsidP="00DE34E2">
      <w:pPr>
        <w:shd w:val="clear" w:color="auto" w:fill="FFFFFF"/>
        <w:spacing w:before="192" w:after="288" w:line="240" w:lineRule="auto"/>
        <w:jc w:val="both"/>
        <w:textAlignment w:val="baseline"/>
        <w:rPr>
          <w:rFonts w:ascii="Arial" w:eastAsia="Times New Roman" w:hAnsi="Arial" w:cs="Arial"/>
          <w:color w:val="222222"/>
        </w:rPr>
      </w:pPr>
      <w:r w:rsidRPr="00A571FF">
        <w:rPr>
          <w:rFonts w:ascii="Arial" w:eastAsia="Times New Roman" w:hAnsi="Arial" w:cs="Arial"/>
          <w:color w:val="222222"/>
        </w:rPr>
        <w:t>The rotating magnetic field induces the EMF in the stationary coil of the stator. The amplitude and frequency of the induced emf are equivalent to the speed of the shaft. Thus, either amplitude or frequency is used for measuring the angular velocity.</w:t>
      </w:r>
    </w:p>
    <w:p w:rsidR="00DE34E2" w:rsidRPr="00A571FF" w:rsidRDefault="00DE34E2" w:rsidP="00DE34E2">
      <w:pPr>
        <w:shd w:val="clear" w:color="auto" w:fill="FFFFFF"/>
        <w:spacing w:before="192" w:after="288" w:line="240" w:lineRule="auto"/>
        <w:jc w:val="both"/>
        <w:textAlignment w:val="baseline"/>
        <w:rPr>
          <w:rFonts w:ascii="Arial" w:eastAsia="Times New Roman" w:hAnsi="Arial" w:cs="Arial"/>
          <w:color w:val="222222"/>
        </w:rPr>
      </w:pPr>
      <w:r w:rsidRPr="00A571FF">
        <w:rPr>
          <w:rFonts w:ascii="Arial" w:eastAsia="Times New Roman" w:hAnsi="Arial" w:cs="Arial"/>
          <w:color w:val="222222"/>
        </w:rPr>
        <w:t>The below mention circuit is used for measuring the speed of the rotor by considering the amplitude of the induced voltage. The induces voltages are rectified and then passes to the capacitor filter for smoothening the ripples of rectified voltages.</w:t>
      </w:r>
    </w:p>
    <w:p w:rsidR="00EA2074" w:rsidRPr="00A571FF" w:rsidRDefault="00DE34E2" w:rsidP="00DE34E2">
      <w:pPr>
        <w:pStyle w:val="Default"/>
        <w:jc w:val="center"/>
        <w:rPr>
          <w:rFonts w:ascii="Arial" w:hAnsi="Arial" w:cs="Arial"/>
          <w:sz w:val="22"/>
          <w:szCs w:val="22"/>
        </w:rPr>
      </w:pPr>
      <w:r w:rsidRPr="00A571FF">
        <w:rPr>
          <w:rFonts w:ascii="Arial" w:hAnsi="Arial" w:cs="Arial"/>
          <w:noProof/>
          <w:sz w:val="22"/>
          <w:szCs w:val="22"/>
        </w:rPr>
        <w:drawing>
          <wp:inline distT="0" distB="0" distL="0" distR="0">
            <wp:extent cx="3276600" cy="1987804"/>
            <wp:effectExtent l="19050" t="0" r="0" b="0"/>
            <wp:docPr id="18" name="Picture 14" descr="https://circuitglobe.com/wp-content/uploads/2018/01/a.c.tachometer-rectifier-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ircuitglobe.com/wp-content/uploads/2018/01/a.c.tachometer-rectifier-type.jpg"/>
                    <pic:cNvPicPr>
                      <a:picLocks noChangeAspect="1" noChangeArrowheads="1"/>
                    </pic:cNvPicPr>
                  </pic:nvPicPr>
                  <pic:blipFill>
                    <a:blip r:embed="rId32"/>
                    <a:srcRect/>
                    <a:stretch>
                      <a:fillRect/>
                    </a:stretch>
                  </pic:blipFill>
                  <pic:spPr bwMode="auto">
                    <a:xfrm>
                      <a:off x="0" y="0"/>
                      <a:ext cx="3276600" cy="1987804"/>
                    </a:xfrm>
                    <a:prstGeom prst="rect">
                      <a:avLst/>
                    </a:prstGeom>
                    <a:noFill/>
                    <a:ln w="9525">
                      <a:noFill/>
                      <a:miter lim="800000"/>
                      <a:headEnd/>
                      <a:tailEnd/>
                    </a:ln>
                  </pic:spPr>
                </pic:pic>
              </a:graphicData>
            </a:graphic>
          </wp:inline>
        </w:drawing>
      </w:r>
      <w:hyperlink r:id="rId33" w:history="1">
        <w:r w:rsidRPr="00A571FF">
          <w:rPr>
            <w:rFonts w:ascii="Arial" w:hAnsi="Arial" w:cs="Arial"/>
            <w:b/>
            <w:bCs/>
            <w:color w:val="4682B4"/>
            <w:sz w:val="22"/>
            <w:szCs w:val="22"/>
          </w:rPr>
          <w:br/>
        </w:r>
      </w:hyperlink>
    </w:p>
    <w:p w:rsidR="00EA2074" w:rsidRPr="00A571FF" w:rsidRDefault="00EA2074" w:rsidP="00DE34E2">
      <w:pPr>
        <w:pStyle w:val="Default"/>
        <w:jc w:val="both"/>
        <w:rPr>
          <w:rFonts w:ascii="Arial" w:hAnsi="Arial" w:cs="Arial"/>
          <w:sz w:val="22"/>
          <w:szCs w:val="22"/>
        </w:rPr>
      </w:pPr>
    </w:p>
    <w:p w:rsidR="00DE34E2" w:rsidRPr="00A571FF" w:rsidRDefault="00DE34E2" w:rsidP="00DE34E2">
      <w:pPr>
        <w:pStyle w:val="Heading3"/>
        <w:shd w:val="clear" w:color="auto" w:fill="FFFFFF"/>
        <w:spacing w:before="0" w:after="300"/>
        <w:textAlignment w:val="baseline"/>
        <w:rPr>
          <w:rFonts w:ascii="Arial" w:hAnsi="Arial" w:cs="Arial"/>
          <w:bCs w:val="0"/>
          <w:color w:val="222222"/>
        </w:rPr>
      </w:pPr>
      <w:r w:rsidRPr="00A571FF">
        <w:rPr>
          <w:rFonts w:ascii="Arial" w:hAnsi="Arial" w:cs="Arial"/>
          <w:bCs w:val="0"/>
          <w:color w:val="222222"/>
        </w:rPr>
        <w:t>Advantages</w:t>
      </w:r>
    </w:p>
    <w:p w:rsidR="00DE34E2" w:rsidRPr="00A571FF" w:rsidRDefault="00DE34E2" w:rsidP="00DE34E2">
      <w:pPr>
        <w:numPr>
          <w:ilvl w:val="0"/>
          <w:numId w:val="16"/>
        </w:numPr>
        <w:shd w:val="clear" w:color="auto" w:fill="FFFFFF"/>
        <w:spacing w:after="72" w:line="240" w:lineRule="auto"/>
        <w:ind w:left="480"/>
        <w:textAlignment w:val="baseline"/>
        <w:rPr>
          <w:rFonts w:ascii="Arial" w:hAnsi="Arial" w:cs="Arial"/>
          <w:color w:val="222222"/>
        </w:rPr>
      </w:pPr>
      <w:r w:rsidRPr="00A571FF">
        <w:rPr>
          <w:rFonts w:ascii="Arial" w:hAnsi="Arial" w:cs="Arial"/>
          <w:color w:val="222222"/>
        </w:rPr>
        <w:t>The drag cup Tachogenerator generates the ripple free output voltage.</w:t>
      </w:r>
    </w:p>
    <w:p w:rsidR="00DE34E2" w:rsidRPr="00A571FF" w:rsidRDefault="00DE34E2" w:rsidP="00DE34E2">
      <w:pPr>
        <w:numPr>
          <w:ilvl w:val="0"/>
          <w:numId w:val="16"/>
        </w:numPr>
        <w:shd w:val="clear" w:color="auto" w:fill="FFFFFF"/>
        <w:spacing w:after="72" w:line="240" w:lineRule="auto"/>
        <w:ind w:left="480"/>
        <w:textAlignment w:val="baseline"/>
        <w:rPr>
          <w:rFonts w:ascii="Arial" w:hAnsi="Arial" w:cs="Arial"/>
          <w:color w:val="222222"/>
        </w:rPr>
      </w:pPr>
      <w:r w:rsidRPr="00A571FF">
        <w:rPr>
          <w:rFonts w:ascii="Arial" w:hAnsi="Arial" w:cs="Arial"/>
          <w:color w:val="222222"/>
        </w:rPr>
        <w:t>The cost of the generator is also very less.</w:t>
      </w:r>
    </w:p>
    <w:p w:rsidR="00DE34E2" w:rsidRPr="00A571FF" w:rsidRDefault="00DE34E2" w:rsidP="00DE34E2">
      <w:pPr>
        <w:pStyle w:val="Heading3"/>
        <w:shd w:val="clear" w:color="auto" w:fill="FFFFFF"/>
        <w:spacing w:before="0" w:after="300"/>
        <w:textAlignment w:val="baseline"/>
        <w:rPr>
          <w:rFonts w:ascii="Arial" w:hAnsi="Arial" w:cs="Arial"/>
          <w:bCs w:val="0"/>
          <w:color w:val="222222"/>
        </w:rPr>
      </w:pPr>
      <w:r w:rsidRPr="00A571FF">
        <w:rPr>
          <w:rFonts w:ascii="Arial" w:hAnsi="Arial" w:cs="Arial"/>
          <w:bCs w:val="0"/>
          <w:color w:val="222222"/>
        </w:rPr>
        <w:lastRenderedPageBreak/>
        <w:t>Disadvantage</w:t>
      </w:r>
    </w:p>
    <w:p w:rsidR="00DE34E2" w:rsidRPr="00A571FF" w:rsidRDefault="00DE34E2" w:rsidP="00DE34E2">
      <w:pPr>
        <w:pStyle w:val="NormalWeb"/>
        <w:shd w:val="clear" w:color="auto" w:fill="FFFFFF"/>
        <w:spacing w:before="192" w:beforeAutospacing="0" w:after="288" w:afterAutospacing="0"/>
        <w:textAlignment w:val="baseline"/>
        <w:rPr>
          <w:rFonts w:ascii="Arial" w:hAnsi="Arial" w:cs="Arial"/>
          <w:color w:val="222222"/>
          <w:sz w:val="22"/>
          <w:szCs w:val="22"/>
        </w:rPr>
      </w:pPr>
      <w:r w:rsidRPr="00A571FF">
        <w:rPr>
          <w:rFonts w:ascii="Arial" w:hAnsi="Arial" w:cs="Arial"/>
          <w:color w:val="222222"/>
          <w:sz w:val="22"/>
          <w:szCs w:val="22"/>
        </w:rPr>
        <w:t>The nonlinear relationship obtains between the output voltage and input speed when the rotor rotates at high speed.</w:t>
      </w:r>
    </w:p>
    <w:p w:rsidR="00DE34E2" w:rsidRPr="00A571FF" w:rsidRDefault="00DE34E2" w:rsidP="00DE34E2">
      <w:pPr>
        <w:pStyle w:val="Default"/>
        <w:rPr>
          <w:rFonts w:ascii="Arial" w:hAnsi="Arial" w:cs="Arial"/>
          <w:b/>
          <w:bCs/>
          <w:sz w:val="22"/>
          <w:szCs w:val="22"/>
        </w:rPr>
      </w:pPr>
      <w:r w:rsidRPr="00A571FF">
        <w:rPr>
          <w:rFonts w:ascii="Arial" w:hAnsi="Arial" w:cs="Arial"/>
          <w:b/>
          <w:bCs/>
          <w:sz w:val="22"/>
          <w:szCs w:val="22"/>
        </w:rPr>
        <w:t xml:space="preserve">CAPACITIVE TACHOMETER: </w:t>
      </w:r>
    </w:p>
    <w:p w:rsidR="00DE34E2" w:rsidRPr="00A571FF" w:rsidRDefault="00DE34E2" w:rsidP="00DE34E2">
      <w:pPr>
        <w:pStyle w:val="Default"/>
        <w:rPr>
          <w:rFonts w:ascii="Arial" w:hAnsi="Arial" w:cs="Arial"/>
          <w:sz w:val="22"/>
          <w:szCs w:val="22"/>
        </w:rPr>
      </w:pPr>
    </w:p>
    <w:p w:rsidR="00DE34E2" w:rsidRPr="00A571FF" w:rsidRDefault="00DE34E2" w:rsidP="00DE34E2">
      <w:pPr>
        <w:pStyle w:val="Default"/>
        <w:rPr>
          <w:rFonts w:ascii="Arial" w:hAnsi="Arial" w:cs="Arial"/>
          <w:sz w:val="22"/>
          <w:szCs w:val="22"/>
        </w:rPr>
      </w:pPr>
      <w:r w:rsidRPr="00A571FF">
        <w:rPr>
          <w:rFonts w:ascii="Arial" w:hAnsi="Arial" w:cs="Arial"/>
          <w:b/>
          <w:bCs/>
          <w:sz w:val="22"/>
          <w:szCs w:val="22"/>
        </w:rPr>
        <w:t xml:space="preserve">PRINCIPLE: </w:t>
      </w:r>
    </w:p>
    <w:p w:rsidR="00DE34E2" w:rsidRPr="00A571FF" w:rsidRDefault="00DE34E2" w:rsidP="00DE34E2">
      <w:pPr>
        <w:pStyle w:val="Default"/>
        <w:rPr>
          <w:rFonts w:ascii="Arial" w:hAnsi="Arial" w:cs="Arial"/>
          <w:sz w:val="22"/>
          <w:szCs w:val="22"/>
        </w:rPr>
      </w:pPr>
      <w:r w:rsidRPr="00A571FF">
        <w:rPr>
          <w:rFonts w:ascii="Arial" w:hAnsi="Arial" w:cs="Arial"/>
          <w:b/>
          <w:bCs/>
          <w:sz w:val="22"/>
          <w:szCs w:val="22"/>
        </w:rPr>
        <w:t xml:space="preserve">Capacitor – charges &amp; discharges. </w:t>
      </w:r>
    </w:p>
    <w:p w:rsidR="00DE34E2" w:rsidRPr="00A571FF" w:rsidRDefault="00DE34E2" w:rsidP="003618BF">
      <w:pPr>
        <w:pStyle w:val="Default"/>
        <w:numPr>
          <w:ilvl w:val="0"/>
          <w:numId w:val="21"/>
        </w:numPr>
        <w:spacing w:after="49"/>
        <w:rPr>
          <w:rFonts w:ascii="Arial" w:hAnsi="Arial" w:cs="Arial"/>
          <w:sz w:val="22"/>
          <w:szCs w:val="22"/>
        </w:rPr>
      </w:pPr>
      <w:r w:rsidRPr="00A571FF">
        <w:rPr>
          <w:rFonts w:ascii="Arial" w:hAnsi="Arial" w:cs="Arial"/>
          <w:sz w:val="22"/>
          <w:szCs w:val="22"/>
        </w:rPr>
        <w:t xml:space="preserve">The principle of charging a capacitor and discharging through a meter continuously. </w:t>
      </w:r>
    </w:p>
    <w:p w:rsidR="00DE34E2" w:rsidRPr="00A571FF" w:rsidRDefault="00DE34E2" w:rsidP="003618BF">
      <w:pPr>
        <w:pStyle w:val="Default"/>
        <w:numPr>
          <w:ilvl w:val="0"/>
          <w:numId w:val="21"/>
        </w:numPr>
        <w:spacing w:after="49"/>
        <w:rPr>
          <w:rFonts w:ascii="Arial" w:hAnsi="Arial" w:cs="Arial"/>
          <w:sz w:val="22"/>
          <w:szCs w:val="22"/>
        </w:rPr>
      </w:pPr>
      <w:r w:rsidRPr="00A571FF">
        <w:rPr>
          <w:rFonts w:ascii="Arial" w:hAnsi="Arial" w:cs="Arial"/>
          <w:sz w:val="22"/>
          <w:szCs w:val="22"/>
        </w:rPr>
        <w:t xml:space="preserve">If charging and discharging is controlled by speed of the device which is to be measured, then the average discharge current would be proportional to the speed. </w:t>
      </w:r>
    </w:p>
    <w:p w:rsidR="00DE34E2" w:rsidRPr="00A571FF" w:rsidRDefault="00DE34E2" w:rsidP="003618BF">
      <w:pPr>
        <w:pStyle w:val="Default"/>
        <w:numPr>
          <w:ilvl w:val="0"/>
          <w:numId w:val="21"/>
        </w:numPr>
        <w:rPr>
          <w:rFonts w:ascii="Arial" w:hAnsi="Arial" w:cs="Arial"/>
          <w:sz w:val="22"/>
          <w:szCs w:val="22"/>
        </w:rPr>
      </w:pPr>
      <w:r w:rsidRPr="00A571FF">
        <w:rPr>
          <w:rFonts w:ascii="Arial" w:hAnsi="Arial" w:cs="Arial"/>
          <w:sz w:val="22"/>
          <w:szCs w:val="22"/>
        </w:rPr>
        <w:t xml:space="preserve"> Average discharge current (I) is given by </w:t>
      </w:r>
      <w:r w:rsidRPr="00A571FF">
        <w:rPr>
          <w:rFonts w:ascii="Arial" w:hAnsi="Arial" w:cs="Arial"/>
          <w:b/>
          <w:bCs/>
          <w:sz w:val="22"/>
          <w:szCs w:val="22"/>
        </w:rPr>
        <w:t xml:space="preserve">I = RCω </w:t>
      </w:r>
    </w:p>
    <w:p w:rsidR="00A571FF" w:rsidRPr="00A571FF" w:rsidRDefault="00A571FF" w:rsidP="00A571FF">
      <w:pPr>
        <w:pStyle w:val="Default"/>
        <w:ind w:left="720"/>
        <w:rPr>
          <w:rFonts w:ascii="Arial" w:hAnsi="Arial" w:cs="Arial"/>
          <w:sz w:val="22"/>
          <w:szCs w:val="22"/>
        </w:rPr>
      </w:pPr>
    </w:p>
    <w:p w:rsidR="00EA2074" w:rsidRPr="00A571FF" w:rsidRDefault="003618BF" w:rsidP="00DE34E2">
      <w:pPr>
        <w:pStyle w:val="Default"/>
        <w:rPr>
          <w:rFonts w:ascii="Arial" w:hAnsi="Arial" w:cs="Arial"/>
          <w:sz w:val="22"/>
          <w:szCs w:val="22"/>
        </w:rPr>
      </w:pPr>
      <w:r w:rsidRPr="00A571FF">
        <w:rPr>
          <w:rFonts w:ascii="Arial" w:hAnsi="Arial" w:cs="Arial"/>
          <w:sz w:val="22"/>
          <w:szCs w:val="22"/>
        </w:rPr>
        <w:t>W</w:t>
      </w:r>
      <w:r w:rsidR="00DE34E2" w:rsidRPr="00A571FF">
        <w:rPr>
          <w:rFonts w:ascii="Arial" w:hAnsi="Arial" w:cs="Arial"/>
          <w:sz w:val="22"/>
          <w:szCs w:val="22"/>
        </w:rPr>
        <w:t>here</w:t>
      </w:r>
      <w:r w:rsidRPr="00A571FF">
        <w:rPr>
          <w:rFonts w:ascii="Arial" w:hAnsi="Arial" w:cs="Arial"/>
          <w:sz w:val="22"/>
          <w:szCs w:val="22"/>
        </w:rPr>
        <w:t xml:space="preserve">, </w:t>
      </w:r>
      <w:r w:rsidR="00DE34E2" w:rsidRPr="00A571FF">
        <w:rPr>
          <w:rFonts w:ascii="Arial" w:hAnsi="Arial" w:cs="Arial"/>
          <w:sz w:val="22"/>
          <w:szCs w:val="22"/>
        </w:rPr>
        <w:t xml:space="preserve"> </w:t>
      </w:r>
      <w:r w:rsidR="00DE34E2" w:rsidRPr="00A571FF">
        <w:rPr>
          <w:rFonts w:ascii="Arial" w:hAnsi="Arial" w:cs="Arial"/>
          <w:b/>
          <w:bCs/>
          <w:sz w:val="22"/>
          <w:szCs w:val="22"/>
        </w:rPr>
        <w:t xml:space="preserve">R </w:t>
      </w:r>
      <w:r w:rsidR="00DE34E2" w:rsidRPr="00A571FF">
        <w:rPr>
          <w:rFonts w:ascii="Arial" w:hAnsi="Arial" w:cs="Arial"/>
          <w:sz w:val="22"/>
          <w:szCs w:val="22"/>
        </w:rPr>
        <w:t xml:space="preserve">– resistance, </w:t>
      </w:r>
      <w:r w:rsidR="00DE34E2" w:rsidRPr="00A571FF">
        <w:rPr>
          <w:rFonts w:ascii="Arial" w:hAnsi="Arial" w:cs="Arial"/>
          <w:b/>
          <w:bCs/>
          <w:sz w:val="22"/>
          <w:szCs w:val="22"/>
        </w:rPr>
        <w:t xml:space="preserve">C </w:t>
      </w:r>
      <w:r w:rsidR="00DE34E2" w:rsidRPr="00A571FF">
        <w:rPr>
          <w:rFonts w:ascii="Arial" w:hAnsi="Arial" w:cs="Arial"/>
          <w:sz w:val="22"/>
          <w:szCs w:val="22"/>
        </w:rPr>
        <w:t xml:space="preserve">– capacitance, </w:t>
      </w:r>
      <w:r w:rsidR="00DE34E2" w:rsidRPr="00A571FF">
        <w:rPr>
          <w:rFonts w:ascii="Arial" w:hAnsi="Arial" w:cs="Arial"/>
          <w:b/>
          <w:bCs/>
          <w:sz w:val="22"/>
          <w:szCs w:val="22"/>
        </w:rPr>
        <w:t xml:space="preserve">ω </w:t>
      </w:r>
      <w:r w:rsidR="00DE34E2" w:rsidRPr="00A571FF">
        <w:rPr>
          <w:rFonts w:ascii="Arial" w:hAnsi="Arial" w:cs="Arial"/>
          <w:sz w:val="22"/>
          <w:szCs w:val="22"/>
        </w:rPr>
        <w:t>- speed of rotation (rpm)</w:t>
      </w:r>
    </w:p>
    <w:p w:rsidR="00DE34E2" w:rsidRPr="00A571FF" w:rsidRDefault="00DE34E2" w:rsidP="00DE34E2">
      <w:pPr>
        <w:pStyle w:val="Default"/>
        <w:rPr>
          <w:rFonts w:ascii="Arial" w:hAnsi="Arial" w:cs="Arial"/>
          <w:sz w:val="22"/>
          <w:szCs w:val="22"/>
        </w:rPr>
      </w:pPr>
      <w:r w:rsidRPr="00A571FF">
        <w:rPr>
          <w:rFonts w:ascii="Arial" w:hAnsi="Arial" w:cs="Arial"/>
          <w:b/>
          <w:bCs/>
          <w:sz w:val="22"/>
          <w:szCs w:val="22"/>
        </w:rPr>
        <w:t xml:space="preserve">CONSTRUCTION &amp; WORKING: </w:t>
      </w:r>
    </w:p>
    <w:p w:rsidR="00DE34E2" w:rsidRPr="00A571FF" w:rsidRDefault="00DE34E2" w:rsidP="003618BF">
      <w:pPr>
        <w:pStyle w:val="Default"/>
        <w:numPr>
          <w:ilvl w:val="0"/>
          <w:numId w:val="22"/>
        </w:numPr>
        <w:spacing w:after="49"/>
        <w:jc w:val="both"/>
        <w:rPr>
          <w:rFonts w:ascii="Arial" w:hAnsi="Arial" w:cs="Arial"/>
          <w:sz w:val="22"/>
          <w:szCs w:val="22"/>
        </w:rPr>
      </w:pPr>
      <w:r w:rsidRPr="00A571FF">
        <w:rPr>
          <w:rFonts w:ascii="Arial" w:hAnsi="Arial" w:cs="Arial"/>
          <w:sz w:val="22"/>
          <w:szCs w:val="22"/>
        </w:rPr>
        <w:t xml:space="preserve">The circuit diagram for capacitive tachometer is shown below. </w:t>
      </w:r>
    </w:p>
    <w:p w:rsidR="00DE34E2" w:rsidRPr="00A571FF" w:rsidRDefault="00DE34E2" w:rsidP="003618BF">
      <w:pPr>
        <w:pStyle w:val="Default"/>
        <w:numPr>
          <w:ilvl w:val="0"/>
          <w:numId w:val="22"/>
        </w:numPr>
        <w:spacing w:after="49"/>
        <w:jc w:val="both"/>
        <w:rPr>
          <w:rFonts w:ascii="Arial" w:hAnsi="Arial" w:cs="Arial"/>
          <w:sz w:val="22"/>
          <w:szCs w:val="22"/>
        </w:rPr>
      </w:pPr>
      <w:r w:rsidRPr="00A571FF">
        <w:rPr>
          <w:rFonts w:ascii="Arial" w:hAnsi="Arial" w:cs="Arial"/>
          <w:sz w:val="22"/>
          <w:szCs w:val="22"/>
        </w:rPr>
        <w:t xml:space="preserve"> The </w:t>
      </w:r>
      <w:r w:rsidRPr="00A571FF">
        <w:rPr>
          <w:rFonts w:ascii="Arial" w:hAnsi="Arial" w:cs="Arial"/>
          <w:b/>
          <w:bCs/>
          <w:sz w:val="22"/>
          <w:szCs w:val="22"/>
        </w:rPr>
        <w:t xml:space="preserve">circuit diagram 1 </w:t>
      </w:r>
      <w:r w:rsidRPr="00A571FF">
        <w:rPr>
          <w:rFonts w:ascii="Arial" w:hAnsi="Arial" w:cs="Arial"/>
          <w:sz w:val="22"/>
          <w:szCs w:val="22"/>
        </w:rPr>
        <w:t xml:space="preserve">is used to measure the rotational speed. </w:t>
      </w:r>
    </w:p>
    <w:p w:rsidR="00DE34E2" w:rsidRPr="00A571FF" w:rsidRDefault="00DE34E2" w:rsidP="003618BF">
      <w:pPr>
        <w:pStyle w:val="Default"/>
        <w:numPr>
          <w:ilvl w:val="0"/>
          <w:numId w:val="22"/>
        </w:numPr>
        <w:spacing w:after="49"/>
        <w:jc w:val="both"/>
        <w:rPr>
          <w:rFonts w:ascii="Arial" w:hAnsi="Arial" w:cs="Arial"/>
          <w:sz w:val="22"/>
          <w:szCs w:val="22"/>
        </w:rPr>
      </w:pPr>
      <w:r w:rsidRPr="00A571FF">
        <w:rPr>
          <w:rFonts w:ascii="Arial" w:hAnsi="Arial" w:cs="Arial"/>
          <w:sz w:val="22"/>
          <w:szCs w:val="22"/>
        </w:rPr>
        <w:t xml:space="preserve"> The </w:t>
      </w:r>
      <w:r w:rsidRPr="00A571FF">
        <w:rPr>
          <w:rFonts w:ascii="Arial" w:hAnsi="Arial" w:cs="Arial"/>
          <w:b/>
          <w:bCs/>
          <w:sz w:val="22"/>
          <w:szCs w:val="22"/>
        </w:rPr>
        <w:t xml:space="preserve">circuit diagram 2 </w:t>
      </w:r>
      <w:r w:rsidRPr="00A571FF">
        <w:rPr>
          <w:rFonts w:ascii="Arial" w:hAnsi="Arial" w:cs="Arial"/>
          <w:sz w:val="22"/>
          <w:szCs w:val="22"/>
        </w:rPr>
        <w:t xml:space="preserve">is used to measure the direction of rotation along with rotational speed. </w:t>
      </w:r>
    </w:p>
    <w:p w:rsidR="00DE34E2" w:rsidRPr="00A571FF" w:rsidRDefault="00DE34E2" w:rsidP="003618BF">
      <w:pPr>
        <w:pStyle w:val="Default"/>
        <w:numPr>
          <w:ilvl w:val="0"/>
          <w:numId w:val="22"/>
        </w:numPr>
        <w:spacing w:after="49"/>
        <w:jc w:val="both"/>
        <w:rPr>
          <w:rFonts w:ascii="Arial" w:hAnsi="Arial" w:cs="Arial"/>
          <w:sz w:val="22"/>
          <w:szCs w:val="22"/>
        </w:rPr>
      </w:pPr>
      <w:r w:rsidRPr="00A571FF">
        <w:rPr>
          <w:rFonts w:ascii="Arial" w:hAnsi="Arial" w:cs="Arial"/>
          <w:sz w:val="22"/>
          <w:szCs w:val="22"/>
        </w:rPr>
        <w:t xml:space="preserve"> It consist of a capacitor (C), rotary switch with rotary positions P1 and P2, a milli ammeter to indicate the discharge current, power supply (E), resistor (R). </w:t>
      </w:r>
    </w:p>
    <w:p w:rsidR="00DE34E2" w:rsidRPr="00A571FF" w:rsidRDefault="00DE34E2" w:rsidP="003618BF">
      <w:pPr>
        <w:pStyle w:val="Default"/>
        <w:numPr>
          <w:ilvl w:val="0"/>
          <w:numId w:val="22"/>
        </w:numPr>
        <w:spacing w:after="49"/>
        <w:jc w:val="both"/>
        <w:rPr>
          <w:rFonts w:ascii="Arial" w:hAnsi="Arial" w:cs="Arial"/>
          <w:sz w:val="22"/>
          <w:szCs w:val="22"/>
        </w:rPr>
      </w:pPr>
      <w:r w:rsidRPr="00A571FF">
        <w:rPr>
          <w:rFonts w:ascii="Arial" w:hAnsi="Arial" w:cs="Arial"/>
          <w:sz w:val="22"/>
          <w:szCs w:val="22"/>
        </w:rPr>
        <w:t xml:space="preserve"> The capacitor is charging when the rotary switch is in position P1, and due to rotation the rotary switch will go to position P2 where discharging of current takes place through ammeter. </w:t>
      </w:r>
    </w:p>
    <w:p w:rsidR="00DE34E2" w:rsidRPr="00A571FF" w:rsidRDefault="00DE34E2" w:rsidP="003618BF">
      <w:pPr>
        <w:pStyle w:val="Default"/>
        <w:numPr>
          <w:ilvl w:val="0"/>
          <w:numId w:val="22"/>
        </w:numPr>
        <w:spacing w:after="49"/>
        <w:jc w:val="both"/>
        <w:rPr>
          <w:rFonts w:ascii="Arial" w:hAnsi="Arial" w:cs="Arial"/>
          <w:sz w:val="22"/>
          <w:szCs w:val="22"/>
        </w:rPr>
      </w:pPr>
      <w:r w:rsidRPr="00A571FF">
        <w:rPr>
          <w:rFonts w:ascii="Arial" w:hAnsi="Arial" w:cs="Arial"/>
          <w:sz w:val="22"/>
          <w:szCs w:val="22"/>
        </w:rPr>
        <w:t xml:space="preserve"> This mechanism is repeated as rotation takes place continuously. Thus the charging and discharging activity depends on the speed of rotation of the device. </w:t>
      </w:r>
    </w:p>
    <w:p w:rsidR="00DE34E2" w:rsidRPr="00A571FF" w:rsidRDefault="00DE34E2" w:rsidP="003618BF">
      <w:pPr>
        <w:pStyle w:val="Default"/>
        <w:numPr>
          <w:ilvl w:val="0"/>
          <w:numId w:val="22"/>
        </w:numPr>
        <w:spacing w:after="49"/>
        <w:jc w:val="both"/>
        <w:rPr>
          <w:rFonts w:ascii="Arial" w:hAnsi="Arial" w:cs="Arial"/>
          <w:sz w:val="22"/>
          <w:szCs w:val="22"/>
        </w:rPr>
      </w:pPr>
      <w:r w:rsidRPr="00A571FF">
        <w:rPr>
          <w:rFonts w:ascii="Arial" w:hAnsi="Arial" w:cs="Arial"/>
          <w:sz w:val="22"/>
          <w:szCs w:val="22"/>
        </w:rPr>
        <w:t>Thus discharging current indicates the average speed of the device, average discharge current (I) (</w:t>
      </w:r>
      <w:r w:rsidRPr="00A571FF">
        <w:rPr>
          <w:rFonts w:ascii="Arial" w:hAnsi="Arial" w:cs="Arial"/>
          <w:b/>
          <w:bCs/>
          <w:sz w:val="22"/>
          <w:szCs w:val="22"/>
        </w:rPr>
        <w:t xml:space="preserve">I) = RCω </w:t>
      </w:r>
    </w:p>
    <w:p w:rsidR="00DE34E2" w:rsidRPr="00A571FF" w:rsidRDefault="00DE34E2" w:rsidP="003618BF">
      <w:pPr>
        <w:pStyle w:val="Default"/>
        <w:numPr>
          <w:ilvl w:val="0"/>
          <w:numId w:val="22"/>
        </w:numPr>
        <w:spacing w:after="49"/>
        <w:jc w:val="both"/>
        <w:rPr>
          <w:rFonts w:ascii="Arial" w:hAnsi="Arial" w:cs="Arial"/>
          <w:sz w:val="22"/>
          <w:szCs w:val="22"/>
        </w:rPr>
      </w:pPr>
      <w:r w:rsidRPr="00A571FF">
        <w:rPr>
          <w:rFonts w:ascii="Arial" w:hAnsi="Arial" w:cs="Arial"/>
          <w:sz w:val="22"/>
          <w:szCs w:val="22"/>
        </w:rPr>
        <w:t xml:space="preserve"> Measurement of direction of rotation along with rotational speed is possible (diagram 2) when the direction of rotation reverses, the direction of current also gets changed since the polarity of capacitor changes. </w:t>
      </w:r>
    </w:p>
    <w:p w:rsidR="00DE34E2" w:rsidRPr="00A571FF" w:rsidRDefault="00DE34E2" w:rsidP="003618BF">
      <w:pPr>
        <w:pStyle w:val="Default"/>
        <w:numPr>
          <w:ilvl w:val="0"/>
          <w:numId w:val="22"/>
        </w:numPr>
        <w:jc w:val="both"/>
        <w:rPr>
          <w:rFonts w:ascii="Arial" w:hAnsi="Arial" w:cs="Arial"/>
          <w:sz w:val="22"/>
          <w:szCs w:val="22"/>
        </w:rPr>
      </w:pPr>
      <w:r w:rsidRPr="00A571FF">
        <w:rPr>
          <w:rFonts w:ascii="Arial" w:hAnsi="Arial" w:cs="Arial"/>
          <w:sz w:val="22"/>
          <w:szCs w:val="22"/>
        </w:rPr>
        <w:t xml:space="preserve">The range of instrument can be changed by changing the range supply voltage and capacitor. </w:t>
      </w:r>
    </w:p>
    <w:p w:rsidR="00FA7B14" w:rsidRPr="00A571FF" w:rsidRDefault="00FA7B14" w:rsidP="00FA7B14">
      <w:pPr>
        <w:pStyle w:val="Default"/>
        <w:jc w:val="both"/>
        <w:rPr>
          <w:rFonts w:ascii="Arial" w:hAnsi="Arial" w:cs="Arial"/>
          <w:sz w:val="22"/>
          <w:szCs w:val="22"/>
        </w:rPr>
      </w:pPr>
    </w:p>
    <w:p w:rsidR="00FA7B14" w:rsidRPr="00A571FF" w:rsidRDefault="00FA7B14" w:rsidP="00FA7B14">
      <w:pPr>
        <w:pStyle w:val="Default"/>
        <w:jc w:val="both"/>
        <w:rPr>
          <w:rFonts w:ascii="Arial" w:hAnsi="Arial" w:cs="Arial"/>
          <w:sz w:val="22"/>
          <w:szCs w:val="22"/>
        </w:rPr>
      </w:pPr>
    </w:p>
    <w:p w:rsidR="00FA7B14" w:rsidRPr="00A571FF" w:rsidRDefault="00FA7B14" w:rsidP="00FA7B14">
      <w:pPr>
        <w:pStyle w:val="Default"/>
        <w:jc w:val="center"/>
        <w:rPr>
          <w:rFonts w:ascii="Arial" w:hAnsi="Arial" w:cs="Arial"/>
          <w:sz w:val="22"/>
          <w:szCs w:val="22"/>
        </w:rPr>
      </w:pPr>
      <w:r w:rsidRPr="00A571FF">
        <w:rPr>
          <w:rFonts w:ascii="Arial" w:hAnsi="Arial" w:cs="Arial"/>
          <w:noProof/>
          <w:sz w:val="22"/>
          <w:szCs w:val="22"/>
        </w:rPr>
        <w:lastRenderedPageBreak/>
        <w:drawing>
          <wp:inline distT="0" distB="0" distL="0" distR="0">
            <wp:extent cx="5086350" cy="2396453"/>
            <wp:effectExtent l="19050" t="0" r="0"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srcRect/>
                    <a:stretch>
                      <a:fillRect/>
                    </a:stretch>
                  </pic:blipFill>
                  <pic:spPr bwMode="auto">
                    <a:xfrm>
                      <a:off x="0" y="0"/>
                      <a:ext cx="5086350" cy="2396453"/>
                    </a:xfrm>
                    <a:prstGeom prst="rect">
                      <a:avLst/>
                    </a:prstGeom>
                    <a:noFill/>
                    <a:ln w="9525">
                      <a:noFill/>
                      <a:miter lim="800000"/>
                      <a:headEnd/>
                      <a:tailEnd/>
                    </a:ln>
                  </pic:spPr>
                </pic:pic>
              </a:graphicData>
            </a:graphic>
          </wp:inline>
        </w:drawing>
      </w:r>
    </w:p>
    <w:p w:rsidR="00FA7B14" w:rsidRPr="00A571FF" w:rsidRDefault="00FA7B14" w:rsidP="00FA7B14">
      <w:pPr>
        <w:pStyle w:val="Default"/>
        <w:jc w:val="both"/>
        <w:rPr>
          <w:rFonts w:ascii="Arial" w:hAnsi="Arial" w:cs="Arial"/>
          <w:sz w:val="22"/>
          <w:szCs w:val="22"/>
        </w:rPr>
      </w:pPr>
    </w:p>
    <w:p w:rsidR="00FA7B14" w:rsidRPr="00A571FF" w:rsidRDefault="00FA7B14" w:rsidP="00FA7B14">
      <w:pPr>
        <w:pStyle w:val="Default"/>
        <w:jc w:val="both"/>
        <w:rPr>
          <w:rFonts w:ascii="Arial" w:hAnsi="Arial" w:cs="Arial"/>
          <w:sz w:val="22"/>
          <w:szCs w:val="22"/>
        </w:rPr>
      </w:pPr>
    </w:p>
    <w:p w:rsidR="00FA7B14" w:rsidRPr="00A571FF" w:rsidRDefault="00FA7B14" w:rsidP="00FA7B14">
      <w:pPr>
        <w:pStyle w:val="Default"/>
        <w:rPr>
          <w:rFonts w:ascii="Arial" w:hAnsi="Arial" w:cs="Arial"/>
          <w:sz w:val="22"/>
          <w:szCs w:val="22"/>
        </w:rPr>
      </w:pPr>
      <w:r w:rsidRPr="00A571FF">
        <w:rPr>
          <w:rFonts w:ascii="Arial" w:hAnsi="Arial" w:cs="Arial"/>
          <w:b/>
          <w:bCs/>
          <w:sz w:val="22"/>
          <w:szCs w:val="22"/>
        </w:rPr>
        <w:t xml:space="preserve">EDDY CURRENT / DRAG CUP TYPE / MAGNETIC DRAG TACHOMETER </w:t>
      </w:r>
    </w:p>
    <w:p w:rsidR="00FA7B14" w:rsidRPr="00A571FF" w:rsidRDefault="00FA7B14" w:rsidP="00FA7B14">
      <w:pPr>
        <w:pStyle w:val="Default"/>
        <w:rPr>
          <w:rFonts w:ascii="Arial" w:hAnsi="Arial" w:cs="Arial"/>
          <w:sz w:val="22"/>
          <w:szCs w:val="22"/>
        </w:rPr>
      </w:pPr>
      <w:r w:rsidRPr="00A571FF">
        <w:rPr>
          <w:rFonts w:ascii="Arial" w:hAnsi="Arial" w:cs="Arial"/>
          <w:b/>
          <w:bCs/>
          <w:sz w:val="22"/>
          <w:szCs w:val="22"/>
        </w:rPr>
        <w:t xml:space="preserve">PRINCIPLE: </w:t>
      </w:r>
    </w:p>
    <w:p w:rsidR="00FA7B14" w:rsidRPr="00A571FF" w:rsidRDefault="00FA7B14" w:rsidP="00FA7B14">
      <w:pPr>
        <w:pStyle w:val="Default"/>
        <w:spacing w:after="52"/>
        <w:rPr>
          <w:rFonts w:ascii="Arial" w:hAnsi="Arial" w:cs="Arial"/>
          <w:sz w:val="22"/>
          <w:szCs w:val="22"/>
        </w:rPr>
      </w:pPr>
      <w:r w:rsidRPr="00A571FF">
        <w:rPr>
          <w:rFonts w:ascii="Arial" w:hAnsi="Arial" w:cs="Arial"/>
          <w:sz w:val="22"/>
          <w:szCs w:val="22"/>
        </w:rPr>
        <w:t xml:space="preserve"> “An emf is induced due to change in magnetic flux” </w:t>
      </w:r>
    </w:p>
    <w:p w:rsidR="00FA7B14" w:rsidRPr="00A571FF" w:rsidRDefault="00FA7B14" w:rsidP="00FA7B14">
      <w:pPr>
        <w:pStyle w:val="Default"/>
        <w:rPr>
          <w:rFonts w:ascii="Arial" w:hAnsi="Arial" w:cs="Arial"/>
          <w:sz w:val="22"/>
          <w:szCs w:val="22"/>
        </w:rPr>
      </w:pPr>
      <w:r w:rsidRPr="00A571FF">
        <w:rPr>
          <w:rFonts w:ascii="Arial" w:hAnsi="Arial" w:cs="Arial"/>
          <w:sz w:val="22"/>
          <w:szCs w:val="22"/>
        </w:rPr>
        <w:t xml:space="preserve"> An analog signal is produced in form of continuous drag due to eddy current induced in the cup which is proportional to speed. </w:t>
      </w:r>
    </w:p>
    <w:p w:rsidR="00FA7B14" w:rsidRPr="00A571FF" w:rsidRDefault="00FA7B14" w:rsidP="00FA7B14">
      <w:pPr>
        <w:pStyle w:val="Default"/>
        <w:rPr>
          <w:rFonts w:ascii="Arial" w:hAnsi="Arial" w:cs="Arial"/>
          <w:sz w:val="22"/>
          <w:szCs w:val="22"/>
        </w:rPr>
      </w:pPr>
    </w:p>
    <w:p w:rsidR="00FA7B14" w:rsidRPr="00A571FF" w:rsidRDefault="00FA7B14" w:rsidP="00FA7B14">
      <w:pPr>
        <w:pStyle w:val="Default"/>
        <w:rPr>
          <w:rFonts w:ascii="Arial" w:hAnsi="Arial" w:cs="Arial"/>
          <w:sz w:val="22"/>
          <w:szCs w:val="22"/>
        </w:rPr>
      </w:pPr>
      <w:r w:rsidRPr="00A571FF">
        <w:rPr>
          <w:rFonts w:ascii="Arial" w:hAnsi="Arial" w:cs="Arial"/>
          <w:b/>
          <w:bCs/>
          <w:sz w:val="22"/>
          <w:szCs w:val="22"/>
        </w:rPr>
        <w:t xml:space="preserve">CONSTRUCTION &amp; WORKING: </w:t>
      </w:r>
    </w:p>
    <w:p w:rsidR="00FA7B14" w:rsidRPr="00A571FF" w:rsidRDefault="00FA7B14" w:rsidP="003618BF">
      <w:pPr>
        <w:pStyle w:val="Default"/>
        <w:numPr>
          <w:ilvl w:val="0"/>
          <w:numId w:val="23"/>
        </w:numPr>
        <w:spacing w:after="52"/>
        <w:rPr>
          <w:rFonts w:ascii="Arial" w:hAnsi="Arial" w:cs="Arial"/>
          <w:sz w:val="22"/>
          <w:szCs w:val="22"/>
        </w:rPr>
      </w:pPr>
      <w:r w:rsidRPr="00A571FF">
        <w:rPr>
          <w:rFonts w:ascii="Arial" w:hAnsi="Arial" w:cs="Arial"/>
          <w:sz w:val="22"/>
          <w:szCs w:val="22"/>
        </w:rPr>
        <w:t xml:space="preserve"> The diagram for drag cup type tachometer is shown below. </w:t>
      </w:r>
    </w:p>
    <w:p w:rsidR="00FA7B14" w:rsidRPr="00A571FF" w:rsidRDefault="00FA7B14" w:rsidP="003618BF">
      <w:pPr>
        <w:pStyle w:val="Default"/>
        <w:numPr>
          <w:ilvl w:val="0"/>
          <w:numId w:val="23"/>
        </w:numPr>
        <w:spacing w:after="52"/>
        <w:rPr>
          <w:rFonts w:ascii="Arial" w:hAnsi="Arial" w:cs="Arial"/>
          <w:sz w:val="22"/>
          <w:szCs w:val="22"/>
        </w:rPr>
      </w:pPr>
      <w:r w:rsidRPr="00A571FF">
        <w:rPr>
          <w:rFonts w:ascii="Arial" w:hAnsi="Arial" w:cs="Arial"/>
          <w:sz w:val="22"/>
          <w:szCs w:val="22"/>
        </w:rPr>
        <w:t xml:space="preserve"> A permanent magnet is connected to the shaft whose speed is to be measured. </w:t>
      </w:r>
    </w:p>
    <w:p w:rsidR="00FA7B14" w:rsidRPr="00A571FF" w:rsidRDefault="00FA7B14" w:rsidP="003618BF">
      <w:pPr>
        <w:pStyle w:val="Default"/>
        <w:numPr>
          <w:ilvl w:val="0"/>
          <w:numId w:val="23"/>
        </w:numPr>
        <w:spacing w:after="52"/>
        <w:rPr>
          <w:rFonts w:ascii="Arial" w:hAnsi="Arial" w:cs="Arial"/>
          <w:sz w:val="22"/>
          <w:szCs w:val="22"/>
        </w:rPr>
      </w:pPr>
      <w:r w:rsidRPr="00A571FF">
        <w:rPr>
          <w:rFonts w:ascii="Arial" w:hAnsi="Arial" w:cs="Arial"/>
          <w:sz w:val="22"/>
          <w:szCs w:val="22"/>
        </w:rPr>
        <w:t xml:space="preserve"> An Aluminium disc or drag cup is fixed closer to rotating magnet. </w:t>
      </w:r>
    </w:p>
    <w:p w:rsidR="00FA7B14" w:rsidRPr="00A571FF" w:rsidRDefault="00FA7B14" w:rsidP="003618BF">
      <w:pPr>
        <w:pStyle w:val="Default"/>
        <w:numPr>
          <w:ilvl w:val="0"/>
          <w:numId w:val="23"/>
        </w:numPr>
        <w:spacing w:after="52"/>
        <w:rPr>
          <w:rFonts w:ascii="Arial" w:hAnsi="Arial" w:cs="Arial"/>
          <w:sz w:val="22"/>
          <w:szCs w:val="22"/>
        </w:rPr>
      </w:pPr>
      <w:r w:rsidRPr="00A571FF">
        <w:rPr>
          <w:rFonts w:ascii="Arial" w:hAnsi="Arial" w:cs="Arial"/>
          <w:sz w:val="22"/>
          <w:szCs w:val="22"/>
        </w:rPr>
        <w:t xml:space="preserve"> The drag cup is self-possessed by a control spring and pointer arrangement as shown in diagram. </w:t>
      </w:r>
    </w:p>
    <w:p w:rsidR="00FA7B14" w:rsidRPr="00A571FF" w:rsidRDefault="00FA7B14" w:rsidP="003618BF">
      <w:pPr>
        <w:pStyle w:val="Default"/>
        <w:numPr>
          <w:ilvl w:val="0"/>
          <w:numId w:val="23"/>
        </w:numPr>
        <w:spacing w:after="52"/>
        <w:rPr>
          <w:rFonts w:ascii="Arial" w:hAnsi="Arial" w:cs="Arial"/>
          <w:sz w:val="22"/>
          <w:szCs w:val="22"/>
        </w:rPr>
      </w:pPr>
      <w:r w:rsidRPr="00A571FF">
        <w:rPr>
          <w:rFonts w:ascii="Arial" w:hAnsi="Arial" w:cs="Arial"/>
          <w:sz w:val="22"/>
          <w:szCs w:val="22"/>
        </w:rPr>
        <w:t xml:space="preserve"> Due to angular rotation of shaft, the magnet also rotates continuously. Thus the magnetic flux cuts the drag cup and in turn emf is produced. </w:t>
      </w:r>
    </w:p>
    <w:p w:rsidR="00FA7B14" w:rsidRPr="00A571FF" w:rsidRDefault="00FA7B14" w:rsidP="003618BF">
      <w:pPr>
        <w:pStyle w:val="Default"/>
        <w:numPr>
          <w:ilvl w:val="0"/>
          <w:numId w:val="23"/>
        </w:numPr>
        <w:spacing w:after="52"/>
        <w:rPr>
          <w:rFonts w:ascii="Arial" w:hAnsi="Arial" w:cs="Arial"/>
          <w:sz w:val="22"/>
          <w:szCs w:val="22"/>
        </w:rPr>
      </w:pPr>
      <w:r w:rsidRPr="00A571FF">
        <w:rPr>
          <w:rFonts w:ascii="Arial" w:hAnsi="Arial" w:cs="Arial"/>
          <w:sz w:val="22"/>
          <w:szCs w:val="22"/>
        </w:rPr>
        <w:t xml:space="preserve"> The emf generates an eddy current in the drag cup. This eddy current oppose the magnetic flux and a torque is produced which tend to drag or rotate the drag cup along the rotation of magnet. </w:t>
      </w:r>
    </w:p>
    <w:p w:rsidR="00FA7B14" w:rsidRPr="00A571FF" w:rsidRDefault="00FA7B14" w:rsidP="003618BF">
      <w:pPr>
        <w:pStyle w:val="Default"/>
        <w:numPr>
          <w:ilvl w:val="0"/>
          <w:numId w:val="23"/>
        </w:numPr>
        <w:rPr>
          <w:rFonts w:ascii="Arial" w:hAnsi="Arial" w:cs="Arial"/>
          <w:sz w:val="22"/>
          <w:szCs w:val="22"/>
        </w:rPr>
      </w:pPr>
      <w:r w:rsidRPr="00A571FF">
        <w:rPr>
          <w:rFonts w:ascii="Arial" w:hAnsi="Arial" w:cs="Arial"/>
          <w:sz w:val="22"/>
          <w:szCs w:val="22"/>
        </w:rPr>
        <w:t>Due to this action the angular rotation is indicated by the pointer via spring setup which is proportional to angular speed (</w:t>
      </w:r>
      <w:r w:rsidRPr="00A571FF">
        <w:rPr>
          <w:rFonts w:ascii="Arial" w:hAnsi="Arial" w:cs="Arial"/>
          <w:b/>
          <w:bCs/>
          <w:sz w:val="22"/>
          <w:szCs w:val="22"/>
        </w:rPr>
        <w:t>ω</w:t>
      </w:r>
      <w:r w:rsidRPr="00A571FF">
        <w:rPr>
          <w:rFonts w:ascii="Arial" w:hAnsi="Arial" w:cs="Arial"/>
          <w:sz w:val="22"/>
          <w:szCs w:val="22"/>
        </w:rPr>
        <w:t xml:space="preserve">). </w:t>
      </w:r>
    </w:p>
    <w:p w:rsidR="00FA7B14" w:rsidRPr="00A571FF" w:rsidRDefault="00FA7B14" w:rsidP="00FA7B14">
      <w:pPr>
        <w:pStyle w:val="Default"/>
        <w:jc w:val="center"/>
        <w:rPr>
          <w:rFonts w:ascii="Arial" w:hAnsi="Arial" w:cs="Arial"/>
          <w:sz w:val="22"/>
          <w:szCs w:val="22"/>
        </w:rPr>
      </w:pPr>
      <w:r w:rsidRPr="00A571FF">
        <w:rPr>
          <w:rFonts w:ascii="Arial" w:hAnsi="Arial" w:cs="Arial"/>
          <w:noProof/>
          <w:sz w:val="22"/>
          <w:szCs w:val="22"/>
        </w:rPr>
        <w:lastRenderedPageBreak/>
        <w:drawing>
          <wp:inline distT="0" distB="0" distL="0" distR="0">
            <wp:extent cx="3743325" cy="2243596"/>
            <wp:effectExtent l="19050" t="0" r="9525"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srcRect/>
                    <a:stretch>
                      <a:fillRect/>
                    </a:stretch>
                  </pic:blipFill>
                  <pic:spPr bwMode="auto">
                    <a:xfrm>
                      <a:off x="0" y="0"/>
                      <a:ext cx="3752409" cy="2249040"/>
                    </a:xfrm>
                    <a:prstGeom prst="rect">
                      <a:avLst/>
                    </a:prstGeom>
                    <a:noFill/>
                    <a:ln w="9525">
                      <a:noFill/>
                      <a:miter lim="800000"/>
                      <a:headEnd/>
                      <a:tailEnd/>
                    </a:ln>
                  </pic:spPr>
                </pic:pic>
              </a:graphicData>
            </a:graphic>
          </wp:inline>
        </w:drawing>
      </w:r>
    </w:p>
    <w:p w:rsidR="00FA7B14" w:rsidRPr="00A571FF" w:rsidRDefault="00FA7B14" w:rsidP="00FA7B14">
      <w:pPr>
        <w:pStyle w:val="Default"/>
        <w:jc w:val="center"/>
        <w:rPr>
          <w:rFonts w:ascii="Arial" w:hAnsi="Arial" w:cs="Arial"/>
          <w:sz w:val="22"/>
          <w:szCs w:val="22"/>
        </w:rPr>
      </w:pPr>
    </w:p>
    <w:p w:rsidR="00FA7B14" w:rsidRPr="00A571FF" w:rsidRDefault="00FA7B14" w:rsidP="00FA7B14">
      <w:pPr>
        <w:pStyle w:val="Default"/>
        <w:jc w:val="both"/>
        <w:rPr>
          <w:rFonts w:ascii="Arial" w:hAnsi="Arial" w:cs="Arial"/>
          <w:sz w:val="22"/>
          <w:szCs w:val="22"/>
        </w:rPr>
      </w:pPr>
      <w:r w:rsidRPr="00A571FF">
        <w:rPr>
          <w:rFonts w:ascii="Arial" w:hAnsi="Arial" w:cs="Arial"/>
          <w:b/>
          <w:bCs/>
          <w:sz w:val="22"/>
          <w:szCs w:val="22"/>
        </w:rPr>
        <w:t xml:space="preserve">STROBOSCOPE </w:t>
      </w:r>
    </w:p>
    <w:p w:rsidR="00FA7B14" w:rsidRPr="00A571FF" w:rsidRDefault="00FA7B14" w:rsidP="00FA7B14">
      <w:pPr>
        <w:pStyle w:val="Default"/>
        <w:jc w:val="both"/>
        <w:rPr>
          <w:rFonts w:ascii="Arial" w:hAnsi="Arial" w:cs="Arial"/>
          <w:sz w:val="22"/>
          <w:szCs w:val="22"/>
        </w:rPr>
      </w:pPr>
      <w:r w:rsidRPr="00A571FF">
        <w:rPr>
          <w:rFonts w:ascii="Arial" w:hAnsi="Arial" w:cs="Arial"/>
          <w:b/>
          <w:bCs/>
          <w:sz w:val="22"/>
          <w:szCs w:val="22"/>
        </w:rPr>
        <w:t xml:space="preserve">PRINCIPLE: </w:t>
      </w:r>
    </w:p>
    <w:p w:rsidR="00FA7B14" w:rsidRPr="00A571FF" w:rsidRDefault="00FA7B14" w:rsidP="00FA7B14">
      <w:pPr>
        <w:pStyle w:val="Default"/>
        <w:jc w:val="both"/>
        <w:rPr>
          <w:rFonts w:ascii="Arial" w:hAnsi="Arial" w:cs="Arial"/>
          <w:sz w:val="22"/>
          <w:szCs w:val="22"/>
        </w:rPr>
      </w:pPr>
      <w:r w:rsidRPr="00A571FF">
        <w:rPr>
          <w:rFonts w:ascii="Arial" w:hAnsi="Arial" w:cs="Arial"/>
          <w:sz w:val="22"/>
          <w:szCs w:val="22"/>
        </w:rPr>
        <w:t xml:space="preserve">A stroboscope having a scale that reads in flashes per minute or in revolutions per minute; the speed of a rotating device is measured by directing the stroboscopic lamp on the device, adjusting the flashing rate until the device appears to be stationary, then reading the speed directly on the scale of the instrument. </w:t>
      </w:r>
    </w:p>
    <w:p w:rsidR="00FA7B14" w:rsidRPr="00A571FF" w:rsidRDefault="00FA7B14" w:rsidP="00FA7B14">
      <w:pPr>
        <w:pStyle w:val="Default"/>
        <w:jc w:val="both"/>
        <w:rPr>
          <w:rFonts w:ascii="Arial" w:hAnsi="Arial" w:cs="Arial"/>
          <w:sz w:val="22"/>
          <w:szCs w:val="22"/>
        </w:rPr>
      </w:pPr>
    </w:p>
    <w:p w:rsidR="00FA7B14" w:rsidRPr="00A571FF" w:rsidRDefault="00FA7B14" w:rsidP="00FA7B14">
      <w:pPr>
        <w:pStyle w:val="Default"/>
        <w:jc w:val="both"/>
        <w:rPr>
          <w:rFonts w:ascii="Arial" w:hAnsi="Arial" w:cs="Arial"/>
          <w:sz w:val="22"/>
          <w:szCs w:val="22"/>
        </w:rPr>
      </w:pPr>
      <w:r w:rsidRPr="00A571FF">
        <w:rPr>
          <w:rFonts w:ascii="Arial" w:hAnsi="Arial" w:cs="Arial"/>
          <w:b/>
          <w:bCs/>
          <w:sz w:val="22"/>
          <w:szCs w:val="22"/>
        </w:rPr>
        <w:t xml:space="preserve">CONSTRUCTION: </w:t>
      </w:r>
    </w:p>
    <w:p w:rsidR="00FA7B14" w:rsidRPr="00A571FF" w:rsidRDefault="00FA7B14" w:rsidP="00FA7B14">
      <w:pPr>
        <w:pStyle w:val="Default"/>
        <w:numPr>
          <w:ilvl w:val="0"/>
          <w:numId w:val="17"/>
        </w:numPr>
        <w:spacing w:after="49"/>
        <w:jc w:val="both"/>
        <w:rPr>
          <w:rFonts w:ascii="Arial" w:hAnsi="Arial" w:cs="Arial"/>
          <w:sz w:val="22"/>
          <w:szCs w:val="22"/>
        </w:rPr>
      </w:pPr>
      <w:r w:rsidRPr="00A571FF">
        <w:rPr>
          <w:rFonts w:ascii="Arial" w:hAnsi="Arial" w:cs="Arial"/>
          <w:sz w:val="22"/>
          <w:szCs w:val="22"/>
        </w:rPr>
        <w:t xml:space="preserve">Stroboscopes are simple, portable manually operated device used to measure the speed of rotation or frequency of vibration of a mechanical system. </w:t>
      </w:r>
    </w:p>
    <w:p w:rsidR="00FA7B14" w:rsidRPr="00A571FF" w:rsidRDefault="00FA7B14" w:rsidP="00FA7B14">
      <w:pPr>
        <w:pStyle w:val="Default"/>
        <w:numPr>
          <w:ilvl w:val="0"/>
          <w:numId w:val="17"/>
        </w:numPr>
        <w:spacing w:after="49"/>
        <w:jc w:val="both"/>
        <w:rPr>
          <w:rFonts w:ascii="Arial" w:hAnsi="Arial" w:cs="Arial"/>
          <w:sz w:val="22"/>
          <w:szCs w:val="22"/>
        </w:rPr>
      </w:pPr>
      <w:r w:rsidRPr="00A571FF">
        <w:rPr>
          <w:rFonts w:ascii="Arial" w:hAnsi="Arial" w:cs="Arial"/>
          <w:sz w:val="22"/>
          <w:szCs w:val="22"/>
        </w:rPr>
        <w:t xml:space="preserve">Used to measure periodic or rotary motions without making contact with rotating body or disturbing the equipment under test. </w:t>
      </w:r>
    </w:p>
    <w:p w:rsidR="00FA7B14" w:rsidRPr="00A571FF" w:rsidRDefault="00FA7B14" w:rsidP="00FA7B14">
      <w:pPr>
        <w:pStyle w:val="Default"/>
        <w:numPr>
          <w:ilvl w:val="0"/>
          <w:numId w:val="17"/>
        </w:numPr>
        <w:spacing w:after="49"/>
        <w:jc w:val="both"/>
        <w:rPr>
          <w:rFonts w:ascii="Arial" w:hAnsi="Arial" w:cs="Arial"/>
          <w:sz w:val="22"/>
          <w:szCs w:val="22"/>
        </w:rPr>
      </w:pPr>
      <w:r w:rsidRPr="00A571FF">
        <w:rPr>
          <w:rFonts w:ascii="Arial" w:hAnsi="Arial" w:cs="Arial"/>
          <w:sz w:val="22"/>
          <w:szCs w:val="22"/>
        </w:rPr>
        <w:t xml:space="preserve">A stroboscope, also known as a strobe, is an instrument used to make a cyclically moving object appear to be stationary. The principle is used for the study of rotating, reciprocating, oscillating or vibrating objects. </w:t>
      </w:r>
    </w:p>
    <w:p w:rsidR="00FA7B14" w:rsidRPr="00A571FF" w:rsidRDefault="00FA7B14" w:rsidP="00FA7B14">
      <w:pPr>
        <w:pStyle w:val="Default"/>
        <w:numPr>
          <w:ilvl w:val="0"/>
          <w:numId w:val="17"/>
        </w:numPr>
        <w:spacing w:after="49"/>
        <w:jc w:val="both"/>
        <w:rPr>
          <w:rFonts w:ascii="Arial" w:hAnsi="Arial" w:cs="Arial"/>
          <w:sz w:val="22"/>
          <w:szCs w:val="22"/>
        </w:rPr>
      </w:pPr>
      <w:r w:rsidRPr="00A571FF">
        <w:rPr>
          <w:rFonts w:ascii="Arial" w:hAnsi="Arial" w:cs="Arial"/>
          <w:sz w:val="22"/>
          <w:szCs w:val="22"/>
        </w:rPr>
        <w:t xml:space="preserve">The frequency is set by operator. The speed is measured by adjusting the frequency so that the moving objects are visible only at specific intervals of time. </w:t>
      </w:r>
    </w:p>
    <w:p w:rsidR="00FA7B14" w:rsidRPr="00A571FF" w:rsidRDefault="00FA7B14" w:rsidP="00FA7B14">
      <w:pPr>
        <w:pStyle w:val="Default"/>
        <w:numPr>
          <w:ilvl w:val="0"/>
          <w:numId w:val="17"/>
        </w:numPr>
        <w:spacing w:after="49"/>
        <w:jc w:val="both"/>
        <w:rPr>
          <w:rFonts w:ascii="Arial" w:hAnsi="Arial" w:cs="Arial"/>
          <w:sz w:val="22"/>
          <w:szCs w:val="22"/>
        </w:rPr>
      </w:pPr>
      <w:r w:rsidRPr="00A571FF">
        <w:rPr>
          <w:rFonts w:ascii="Arial" w:hAnsi="Arial" w:cs="Arial"/>
          <w:sz w:val="22"/>
          <w:szCs w:val="22"/>
        </w:rPr>
        <w:t xml:space="preserve">The most advanced stroboscopic instruments for industrial use are of the electronic type. They consist of an oscillator that controls the pulse frequency and of a gas-discharge tube that serves as the source of the light pulses. </w:t>
      </w:r>
    </w:p>
    <w:p w:rsidR="00FA7B14" w:rsidRPr="00A571FF" w:rsidRDefault="00FA7B14" w:rsidP="00FA7B14">
      <w:pPr>
        <w:pStyle w:val="Default"/>
        <w:numPr>
          <w:ilvl w:val="0"/>
          <w:numId w:val="17"/>
        </w:numPr>
        <w:spacing w:after="49"/>
        <w:jc w:val="both"/>
        <w:rPr>
          <w:rFonts w:ascii="Arial" w:hAnsi="Arial" w:cs="Arial"/>
          <w:sz w:val="22"/>
          <w:szCs w:val="22"/>
        </w:rPr>
      </w:pPr>
      <w:r w:rsidRPr="00A571FF">
        <w:rPr>
          <w:rFonts w:ascii="Arial" w:hAnsi="Arial" w:cs="Arial"/>
          <w:sz w:val="22"/>
          <w:szCs w:val="22"/>
        </w:rPr>
        <w:t xml:space="preserve">The shaft doesn't stop turning, but the strobe flashes and it illuminates the same spot on the shaft with every rotation, and that's what makes it (the shaft) appear to stop moving. </w:t>
      </w:r>
    </w:p>
    <w:p w:rsidR="00FA7B14" w:rsidRPr="00A571FF" w:rsidRDefault="00FA7B14" w:rsidP="00FA7B14">
      <w:pPr>
        <w:pStyle w:val="Default"/>
        <w:numPr>
          <w:ilvl w:val="0"/>
          <w:numId w:val="17"/>
        </w:numPr>
        <w:spacing w:after="49"/>
        <w:jc w:val="both"/>
        <w:rPr>
          <w:rFonts w:ascii="Arial" w:hAnsi="Arial" w:cs="Arial"/>
          <w:sz w:val="22"/>
          <w:szCs w:val="22"/>
        </w:rPr>
      </w:pPr>
      <w:r w:rsidRPr="00A571FF">
        <w:rPr>
          <w:rFonts w:ascii="Arial" w:hAnsi="Arial" w:cs="Arial"/>
          <w:sz w:val="22"/>
          <w:szCs w:val="22"/>
        </w:rPr>
        <w:t xml:space="preserve">If the strobe is flashing at exactly half the speed of the shaft, it will be illuminating the same spot on the shaft each time it flashes, but the shaft will actually have turned twice instead of once. </w:t>
      </w:r>
    </w:p>
    <w:p w:rsidR="00FA7B14" w:rsidRPr="00A571FF" w:rsidRDefault="00FA7B14" w:rsidP="00FA7B14">
      <w:pPr>
        <w:pStyle w:val="Default"/>
        <w:numPr>
          <w:ilvl w:val="0"/>
          <w:numId w:val="17"/>
        </w:numPr>
        <w:spacing w:after="49"/>
        <w:jc w:val="both"/>
        <w:rPr>
          <w:rFonts w:ascii="Arial" w:hAnsi="Arial" w:cs="Arial"/>
          <w:sz w:val="22"/>
          <w:szCs w:val="22"/>
        </w:rPr>
      </w:pPr>
      <w:r w:rsidRPr="00A571FF">
        <w:rPr>
          <w:rFonts w:ascii="Arial" w:hAnsi="Arial" w:cs="Arial"/>
          <w:sz w:val="22"/>
          <w:szCs w:val="22"/>
        </w:rPr>
        <w:t xml:space="preserve">The frequency of the oscillator and, consequently, of the flashes can be smoothly adjusted by varying the parameters of the electric circuit, usually between 2 and 2,500 Hz with accuracy rate - 1 to 2%. </w:t>
      </w:r>
    </w:p>
    <w:p w:rsidR="00FA7B14" w:rsidRPr="00A571FF" w:rsidRDefault="00FA7B14" w:rsidP="00FA7B14">
      <w:pPr>
        <w:pStyle w:val="Default"/>
        <w:spacing w:after="49"/>
        <w:ind w:left="360"/>
        <w:jc w:val="both"/>
        <w:rPr>
          <w:rFonts w:ascii="Arial" w:hAnsi="Arial" w:cs="Arial"/>
          <w:sz w:val="22"/>
          <w:szCs w:val="22"/>
        </w:rPr>
      </w:pPr>
      <w:r w:rsidRPr="00A571FF">
        <w:rPr>
          <w:rFonts w:ascii="Arial" w:hAnsi="Arial" w:cs="Arial"/>
          <w:b/>
          <w:bCs/>
          <w:sz w:val="22"/>
          <w:szCs w:val="22"/>
        </w:rPr>
        <w:t xml:space="preserve">Source of light: </w:t>
      </w:r>
    </w:p>
    <w:p w:rsidR="00FA7B14" w:rsidRPr="00A571FF" w:rsidRDefault="00FA7B14" w:rsidP="00FA7B14">
      <w:pPr>
        <w:pStyle w:val="Default"/>
        <w:numPr>
          <w:ilvl w:val="0"/>
          <w:numId w:val="17"/>
        </w:numPr>
        <w:spacing w:after="49"/>
        <w:jc w:val="both"/>
        <w:rPr>
          <w:rFonts w:ascii="Arial" w:hAnsi="Arial" w:cs="Arial"/>
          <w:sz w:val="22"/>
          <w:szCs w:val="22"/>
        </w:rPr>
      </w:pPr>
      <w:r w:rsidRPr="00A571FF">
        <w:rPr>
          <w:rFonts w:ascii="Arial" w:hAnsi="Arial" w:cs="Arial"/>
          <w:sz w:val="22"/>
          <w:szCs w:val="22"/>
        </w:rPr>
        <w:t xml:space="preserve">An electronic stroboscope uses a (variable frequency flashing light) multivibrator type circuit to produce flashes of light at known and adjustable rates. </w:t>
      </w:r>
    </w:p>
    <w:p w:rsidR="00FA7B14" w:rsidRPr="00A571FF" w:rsidRDefault="00FA7B14" w:rsidP="00FA7B14">
      <w:pPr>
        <w:pStyle w:val="Default"/>
        <w:numPr>
          <w:ilvl w:val="0"/>
          <w:numId w:val="17"/>
        </w:numPr>
        <w:spacing w:after="49"/>
        <w:jc w:val="both"/>
        <w:rPr>
          <w:rFonts w:ascii="Arial" w:hAnsi="Arial" w:cs="Arial"/>
          <w:sz w:val="22"/>
          <w:szCs w:val="22"/>
        </w:rPr>
      </w:pPr>
      <w:r w:rsidRPr="00A571FF">
        <w:rPr>
          <w:rFonts w:ascii="Arial" w:hAnsi="Arial" w:cs="Arial"/>
          <w:sz w:val="22"/>
          <w:szCs w:val="22"/>
        </w:rPr>
        <w:t xml:space="preserve">The variable frequency flashing light source is called </w:t>
      </w:r>
      <w:r w:rsidRPr="00A571FF">
        <w:rPr>
          <w:rFonts w:ascii="Arial" w:hAnsi="Arial" w:cs="Arial"/>
          <w:b/>
          <w:bCs/>
          <w:sz w:val="22"/>
          <w:szCs w:val="22"/>
        </w:rPr>
        <w:t>strobotron</w:t>
      </w:r>
      <w:r w:rsidRPr="00A571FF">
        <w:rPr>
          <w:rFonts w:ascii="Arial" w:hAnsi="Arial" w:cs="Arial"/>
          <w:sz w:val="22"/>
          <w:szCs w:val="22"/>
        </w:rPr>
        <w:t xml:space="preserve">. </w:t>
      </w:r>
    </w:p>
    <w:p w:rsidR="00FA7B14" w:rsidRPr="00A571FF" w:rsidRDefault="00FA7B14" w:rsidP="00FA7B14">
      <w:pPr>
        <w:pStyle w:val="Default"/>
        <w:numPr>
          <w:ilvl w:val="0"/>
          <w:numId w:val="17"/>
        </w:numPr>
        <w:spacing w:after="49"/>
        <w:jc w:val="both"/>
        <w:rPr>
          <w:rFonts w:ascii="Arial" w:hAnsi="Arial" w:cs="Arial"/>
          <w:sz w:val="22"/>
          <w:szCs w:val="22"/>
        </w:rPr>
      </w:pPr>
      <w:r w:rsidRPr="00A571FF">
        <w:rPr>
          <w:rFonts w:ascii="Arial" w:hAnsi="Arial" w:cs="Arial"/>
          <w:sz w:val="22"/>
          <w:szCs w:val="22"/>
        </w:rPr>
        <w:lastRenderedPageBreak/>
        <w:t xml:space="preserve">Neon lamps or light emitting diodes are commonly used for low-intensity strobe applications, Neon lamps were more common before the development of solid-state electronics, but are being replaced by LEDs in most low-intensity strobe applications. </w:t>
      </w:r>
    </w:p>
    <w:p w:rsidR="00FA7B14" w:rsidRPr="00A571FF" w:rsidRDefault="00FA7B14" w:rsidP="00FA7B14">
      <w:pPr>
        <w:pStyle w:val="Default"/>
        <w:numPr>
          <w:ilvl w:val="0"/>
          <w:numId w:val="17"/>
        </w:numPr>
        <w:jc w:val="both"/>
        <w:rPr>
          <w:rFonts w:ascii="Arial" w:hAnsi="Arial" w:cs="Arial"/>
          <w:sz w:val="22"/>
          <w:szCs w:val="22"/>
        </w:rPr>
      </w:pPr>
      <w:r w:rsidRPr="00A571FF">
        <w:rPr>
          <w:rFonts w:ascii="Arial" w:hAnsi="Arial" w:cs="Arial"/>
          <w:sz w:val="22"/>
          <w:szCs w:val="22"/>
        </w:rPr>
        <w:t xml:space="preserve">Xenon flash lamps are used for medium- and high-intensity strobe applications. Sufficiently rapid or bright flashing may require active cooling such as forced-air or water cooling to prevent the xenon flash lamp from melting. </w:t>
      </w:r>
    </w:p>
    <w:p w:rsidR="00FA7B14" w:rsidRPr="00A571FF" w:rsidRDefault="00FA7B14" w:rsidP="00FA7B14">
      <w:pPr>
        <w:pStyle w:val="Default"/>
        <w:jc w:val="both"/>
        <w:rPr>
          <w:rFonts w:ascii="Arial" w:hAnsi="Arial" w:cs="Arial"/>
          <w:sz w:val="22"/>
          <w:szCs w:val="22"/>
        </w:rPr>
      </w:pPr>
    </w:p>
    <w:p w:rsidR="00FA7B14" w:rsidRPr="00A571FF" w:rsidRDefault="00FA7B14" w:rsidP="00FA7B14">
      <w:pPr>
        <w:pStyle w:val="Default"/>
        <w:jc w:val="both"/>
        <w:rPr>
          <w:rFonts w:ascii="Arial" w:hAnsi="Arial" w:cs="Arial"/>
          <w:sz w:val="22"/>
          <w:szCs w:val="22"/>
        </w:rPr>
      </w:pPr>
      <w:r w:rsidRPr="00A571FF">
        <w:rPr>
          <w:rFonts w:ascii="Arial" w:hAnsi="Arial" w:cs="Arial"/>
          <w:b/>
          <w:bCs/>
          <w:sz w:val="22"/>
          <w:szCs w:val="22"/>
        </w:rPr>
        <w:t xml:space="preserve">WORKING: (to measure rotational speed) </w:t>
      </w:r>
    </w:p>
    <w:p w:rsidR="00FA7B14" w:rsidRPr="00A571FF" w:rsidRDefault="00FA7B14" w:rsidP="00FA7B14">
      <w:pPr>
        <w:pStyle w:val="Default"/>
        <w:numPr>
          <w:ilvl w:val="0"/>
          <w:numId w:val="17"/>
        </w:numPr>
        <w:spacing w:after="71"/>
        <w:jc w:val="both"/>
        <w:rPr>
          <w:rFonts w:ascii="Arial" w:hAnsi="Arial" w:cs="Arial"/>
          <w:sz w:val="22"/>
          <w:szCs w:val="22"/>
        </w:rPr>
      </w:pPr>
      <w:r w:rsidRPr="00A571FF">
        <w:rPr>
          <w:rFonts w:ascii="Arial" w:hAnsi="Arial" w:cs="Arial"/>
          <w:sz w:val="22"/>
          <w:szCs w:val="22"/>
        </w:rPr>
        <w:t xml:space="preserve">A simple stroboscope circuit is shown below. </w:t>
      </w:r>
    </w:p>
    <w:p w:rsidR="00FA7B14" w:rsidRPr="00A571FF" w:rsidRDefault="00FA7B14" w:rsidP="00FA7B14">
      <w:pPr>
        <w:pStyle w:val="Default"/>
        <w:numPr>
          <w:ilvl w:val="0"/>
          <w:numId w:val="17"/>
        </w:numPr>
        <w:spacing w:after="71"/>
        <w:jc w:val="both"/>
        <w:rPr>
          <w:rFonts w:ascii="Arial" w:hAnsi="Arial" w:cs="Arial"/>
          <w:sz w:val="22"/>
          <w:szCs w:val="22"/>
        </w:rPr>
      </w:pPr>
      <w:r w:rsidRPr="00A571FF">
        <w:rPr>
          <w:rFonts w:ascii="Arial" w:hAnsi="Arial" w:cs="Arial"/>
          <w:sz w:val="22"/>
          <w:szCs w:val="22"/>
        </w:rPr>
        <w:t xml:space="preserve">A distinctive mark is made on the shaft whose rotational speed is to be measured. </w:t>
      </w:r>
    </w:p>
    <w:p w:rsidR="00FA7B14" w:rsidRPr="00A571FF" w:rsidRDefault="00FA7B14" w:rsidP="00FA7B14">
      <w:pPr>
        <w:pStyle w:val="Default"/>
        <w:numPr>
          <w:ilvl w:val="0"/>
          <w:numId w:val="17"/>
        </w:numPr>
        <w:spacing w:after="71"/>
        <w:jc w:val="both"/>
        <w:rPr>
          <w:rFonts w:ascii="Arial" w:hAnsi="Arial" w:cs="Arial"/>
          <w:sz w:val="22"/>
          <w:szCs w:val="22"/>
        </w:rPr>
      </w:pPr>
      <w:r w:rsidRPr="00A571FF">
        <w:rPr>
          <w:rFonts w:ascii="Arial" w:hAnsi="Arial" w:cs="Arial"/>
          <w:sz w:val="22"/>
          <w:szCs w:val="22"/>
        </w:rPr>
        <w:t xml:space="preserve">A stroboscope is made to flash directly on the mark. The flashing is adjusted until the mark appears stationary even though the shaft rotates. </w:t>
      </w:r>
    </w:p>
    <w:p w:rsidR="00A571FF" w:rsidRDefault="00FA7B14" w:rsidP="00FA7B14">
      <w:pPr>
        <w:pStyle w:val="Default"/>
        <w:numPr>
          <w:ilvl w:val="0"/>
          <w:numId w:val="17"/>
        </w:numPr>
        <w:jc w:val="both"/>
        <w:rPr>
          <w:rFonts w:ascii="Arial" w:hAnsi="Arial" w:cs="Arial"/>
          <w:sz w:val="22"/>
          <w:szCs w:val="22"/>
        </w:rPr>
      </w:pPr>
      <w:r w:rsidRPr="00A571FF">
        <w:rPr>
          <w:rFonts w:ascii="Arial" w:hAnsi="Arial" w:cs="Arial"/>
          <w:sz w:val="22"/>
          <w:szCs w:val="22"/>
        </w:rPr>
        <w:t xml:space="preserve">At this condition, the speed of shaft (n in rpm) is equal to frequency (f in Hertz) of light flashed on shaft. i.e., n = f </w:t>
      </w:r>
    </w:p>
    <w:p w:rsidR="00A571FF" w:rsidRDefault="00A571FF" w:rsidP="00A571FF">
      <w:pPr>
        <w:tabs>
          <w:tab w:val="left" w:pos="1065"/>
        </w:tabs>
      </w:pPr>
    </w:p>
    <w:p w:rsidR="00A571FF" w:rsidRPr="00A571FF" w:rsidRDefault="00FA7B14" w:rsidP="00A571FF">
      <w:pPr>
        <w:tabs>
          <w:tab w:val="left" w:pos="1065"/>
        </w:tabs>
        <w:rPr>
          <w:rFonts w:ascii="Arial" w:hAnsi="Arial" w:cs="Arial"/>
        </w:rPr>
      </w:pPr>
      <w:r w:rsidRPr="00A571FF">
        <w:rPr>
          <w:rFonts w:ascii="Arial" w:hAnsi="Arial" w:cs="Arial"/>
        </w:rPr>
        <w:t xml:space="preserve">In general, if no. of marking in shaft is „m‟, then n = f/m. </w:t>
      </w:r>
      <w:r w:rsidR="00A571FF" w:rsidRPr="00A571FF">
        <w:rPr>
          <w:rFonts w:ascii="Arial" w:hAnsi="Arial" w:cs="Arial"/>
        </w:rPr>
        <w:t xml:space="preserve">If no. of marking is 1, then n = f </w:t>
      </w:r>
    </w:p>
    <w:p w:rsidR="00A571FF" w:rsidRPr="00A571FF" w:rsidRDefault="00A571FF" w:rsidP="00A571FF">
      <w:pPr>
        <w:pStyle w:val="Default"/>
        <w:numPr>
          <w:ilvl w:val="0"/>
          <w:numId w:val="19"/>
        </w:numPr>
        <w:spacing w:after="49"/>
        <w:rPr>
          <w:rFonts w:ascii="Arial" w:hAnsi="Arial" w:cs="Arial"/>
          <w:color w:val="auto"/>
          <w:sz w:val="22"/>
          <w:szCs w:val="22"/>
        </w:rPr>
      </w:pPr>
      <w:r w:rsidRPr="00A571FF">
        <w:rPr>
          <w:rFonts w:ascii="Arial" w:hAnsi="Arial" w:cs="Arial"/>
          <w:color w:val="auto"/>
          <w:sz w:val="22"/>
          <w:szCs w:val="22"/>
        </w:rPr>
        <w:t xml:space="preserve"> If no. of marking is 2, then n = f/2 </w:t>
      </w:r>
    </w:p>
    <w:p w:rsidR="00A571FF" w:rsidRPr="00A571FF" w:rsidRDefault="00A571FF" w:rsidP="00A571FF">
      <w:pPr>
        <w:pStyle w:val="Default"/>
        <w:numPr>
          <w:ilvl w:val="0"/>
          <w:numId w:val="19"/>
        </w:numPr>
        <w:rPr>
          <w:rFonts w:ascii="Arial" w:hAnsi="Arial" w:cs="Arial"/>
          <w:color w:val="auto"/>
          <w:sz w:val="22"/>
          <w:szCs w:val="22"/>
        </w:rPr>
      </w:pPr>
      <w:r w:rsidRPr="00A571FF">
        <w:rPr>
          <w:rFonts w:ascii="Arial" w:hAnsi="Arial" w:cs="Arial"/>
          <w:color w:val="auto"/>
          <w:sz w:val="22"/>
          <w:szCs w:val="22"/>
        </w:rPr>
        <w:t xml:space="preserve"> If no. of marking is 3, then n = f/3 </w:t>
      </w:r>
    </w:p>
    <w:p w:rsidR="00A571FF" w:rsidRPr="00A571FF" w:rsidRDefault="00A571FF" w:rsidP="00A571FF">
      <w:pPr>
        <w:pStyle w:val="Default"/>
        <w:rPr>
          <w:rFonts w:ascii="Arial" w:hAnsi="Arial" w:cs="Arial"/>
          <w:color w:val="auto"/>
          <w:sz w:val="22"/>
          <w:szCs w:val="22"/>
        </w:rPr>
      </w:pPr>
      <w:r w:rsidRPr="00A571FF">
        <w:rPr>
          <w:rFonts w:ascii="Arial" w:hAnsi="Arial" w:cs="Arial"/>
          <w:color w:val="auto"/>
          <w:sz w:val="22"/>
          <w:szCs w:val="22"/>
        </w:rPr>
        <w:t xml:space="preserve"> Typically a gas-discharge or solid-state lamp is used, because they are capable of emitting light nearly instantly when power is applied, and extinguishing just as fast when the power is removed. </w:t>
      </w:r>
    </w:p>
    <w:p w:rsidR="00A571FF" w:rsidRPr="00A571FF" w:rsidRDefault="00A571FF" w:rsidP="00A571FF">
      <w:pPr>
        <w:pStyle w:val="Default"/>
        <w:rPr>
          <w:rFonts w:ascii="Arial" w:hAnsi="Arial" w:cs="Arial"/>
          <w:color w:val="auto"/>
          <w:sz w:val="22"/>
          <w:szCs w:val="22"/>
        </w:rPr>
      </w:pPr>
    </w:p>
    <w:p w:rsidR="00A571FF" w:rsidRPr="00A571FF" w:rsidRDefault="00A571FF" w:rsidP="00A571FF">
      <w:pPr>
        <w:pStyle w:val="Default"/>
        <w:rPr>
          <w:rFonts w:ascii="Arial" w:hAnsi="Arial" w:cs="Arial"/>
          <w:color w:val="auto"/>
          <w:sz w:val="22"/>
          <w:szCs w:val="22"/>
        </w:rPr>
      </w:pPr>
      <w:r w:rsidRPr="00A571FF">
        <w:rPr>
          <w:rFonts w:ascii="Arial" w:hAnsi="Arial" w:cs="Arial"/>
          <w:color w:val="auto"/>
          <w:sz w:val="22"/>
          <w:szCs w:val="22"/>
        </w:rPr>
        <w:t xml:space="preserve"> </w:t>
      </w:r>
      <w:r w:rsidRPr="00A571FF">
        <w:rPr>
          <w:rFonts w:ascii="Arial" w:hAnsi="Arial" w:cs="Arial"/>
          <w:b/>
          <w:bCs/>
          <w:color w:val="auto"/>
          <w:sz w:val="22"/>
          <w:szCs w:val="22"/>
        </w:rPr>
        <w:t xml:space="preserve">Advantage: </w:t>
      </w:r>
    </w:p>
    <w:p w:rsidR="00A571FF" w:rsidRPr="00A571FF" w:rsidRDefault="00A571FF" w:rsidP="00A571FF">
      <w:pPr>
        <w:pStyle w:val="Default"/>
        <w:numPr>
          <w:ilvl w:val="0"/>
          <w:numId w:val="20"/>
        </w:numPr>
        <w:spacing w:after="68"/>
        <w:rPr>
          <w:rFonts w:ascii="Arial" w:hAnsi="Arial" w:cs="Arial"/>
          <w:color w:val="auto"/>
          <w:sz w:val="22"/>
          <w:szCs w:val="22"/>
        </w:rPr>
      </w:pPr>
      <w:r w:rsidRPr="00A571FF">
        <w:rPr>
          <w:rFonts w:ascii="Arial" w:hAnsi="Arial" w:cs="Arial"/>
          <w:color w:val="auto"/>
          <w:sz w:val="22"/>
          <w:szCs w:val="22"/>
        </w:rPr>
        <w:t xml:space="preserve">Used to measure periodic or rotary motions without making contact with rotating body or disturbing the equipment under test. </w:t>
      </w:r>
    </w:p>
    <w:p w:rsidR="00A571FF" w:rsidRPr="00A571FF" w:rsidRDefault="00A571FF" w:rsidP="00A571FF">
      <w:pPr>
        <w:pStyle w:val="Default"/>
        <w:numPr>
          <w:ilvl w:val="0"/>
          <w:numId w:val="20"/>
        </w:numPr>
        <w:spacing w:after="68"/>
        <w:rPr>
          <w:rFonts w:ascii="Arial" w:hAnsi="Arial" w:cs="Arial"/>
          <w:color w:val="auto"/>
          <w:sz w:val="22"/>
          <w:szCs w:val="22"/>
        </w:rPr>
      </w:pPr>
      <w:r w:rsidRPr="00A571FF">
        <w:rPr>
          <w:rFonts w:ascii="Arial" w:hAnsi="Arial" w:cs="Arial"/>
          <w:color w:val="auto"/>
          <w:sz w:val="22"/>
          <w:szCs w:val="22"/>
        </w:rPr>
        <w:t xml:space="preserve">Mechanical equipment may be observed under actual operating conditions with the aid of stroboscopes. </w:t>
      </w:r>
    </w:p>
    <w:p w:rsidR="00A571FF" w:rsidRPr="00A571FF" w:rsidRDefault="00A571FF" w:rsidP="00A571FF">
      <w:pPr>
        <w:pStyle w:val="Default"/>
        <w:numPr>
          <w:ilvl w:val="0"/>
          <w:numId w:val="20"/>
        </w:numPr>
        <w:spacing w:after="68"/>
        <w:rPr>
          <w:rFonts w:ascii="Arial" w:hAnsi="Arial" w:cs="Arial"/>
          <w:color w:val="auto"/>
          <w:sz w:val="22"/>
          <w:szCs w:val="22"/>
        </w:rPr>
      </w:pPr>
      <w:r w:rsidRPr="00A571FF">
        <w:rPr>
          <w:rFonts w:ascii="Arial" w:hAnsi="Arial" w:cs="Arial"/>
          <w:color w:val="auto"/>
          <w:sz w:val="22"/>
          <w:szCs w:val="22"/>
        </w:rPr>
        <w:t xml:space="preserve">Parasitic oscillations, flaws, and unwanted distortion at high speeds are readily detected. </w:t>
      </w:r>
    </w:p>
    <w:p w:rsidR="00A571FF" w:rsidRPr="00A571FF" w:rsidRDefault="00A571FF" w:rsidP="00A571FF">
      <w:pPr>
        <w:pStyle w:val="Default"/>
        <w:numPr>
          <w:ilvl w:val="0"/>
          <w:numId w:val="20"/>
        </w:numPr>
        <w:rPr>
          <w:rFonts w:ascii="Arial" w:hAnsi="Arial" w:cs="Arial"/>
          <w:color w:val="auto"/>
          <w:sz w:val="22"/>
          <w:szCs w:val="22"/>
        </w:rPr>
      </w:pPr>
      <w:r w:rsidRPr="00A571FF">
        <w:rPr>
          <w:rFonts w:ascii="Arial" w:hAnsi="Arial" w:cs="Arial"/>
          <w:color w:val="auto"/>
          <w:sz w:val="22"/>
          <w:szCs w:val="22"/>
        </w:rPr>
        <w:t xml:space="preserve">The flashing-light stroboscopes employ gas discharge tubes to provide a brilliant light source of very short duration. </w:t>
      </w:r>
    </w:p>
    <w:p w:rsidR="00A571FF" w:rsidRPr="00A571FF" w:rsidRDefault="00A571FF" w:rsidP="00A571FF">
      <w:pPr>
        <w:pStyle w:val="Default"/>
        <w:jc w:val="center"/>
        <w:rPr>
          <w:rFonts w:ascii="Arial" w:hAnsi="Arial" w:cs="Arial"/>
          <w:sz w:val="22"/>
          <w:szCs w:val="22"/>
        </w:rPr>
      </w:pPr>
    </w:p>
    <w:p w:rsidR="00FA7B14" w:rsidRPr="00A571FF" w:rsidRDefault="00FA7B14" w:rsidP="00FA7B14">
      <w:pPr>
        <w:pStyle w:val="Default"/>
        <w:jc w:val="center"/>
        <w:rPr>
          <w:rFonts w:ascii="Arial" w:hAnsi="Arial" w:cs="Arial"/>
          <w:sz w:val="22"/>
          <w:szCs w:val="22"/>
        </w:rPr>
      </w:pPr>
    </w:p>
    <w:p w:rsidR="00EA2074" w:rsidRPr="00A571FF" w:rsidRDefault="00EA2074" w:rsidP="00FA7B14">
      <w:pPr>
        <w:pStyle w:val="Default"/>
        <w:jc w:val="both"/>
        <w:rPr>
          <w:rFonts w:ascii="Arial" w:hAnsi="Arial" w:cs="Arial"/>
          <w:sz w:val="22"/>
          <w:szCs w:val="22"/>
        </w:rPr>
      </w:pPr>
    </w:p>
    <w:p w:rsidR="00346ADB" w:rsidRPr="00A571FF" w:rsidRDefault="004C10CD" w:rsidP="00A571FF">
      <w:pPr>
        <w:jc w:val="center"/>
        <w:rPr>
          <w:rFonts w:ascii="Arial" w:hAnsi="Arial" w:cs="Arial"/>
        </w:rPr>
      </w:pPr>
      <w:r w:rsidRPr="00A571FF">
        <w:rPr>
          <w:rFonts w:ascii="Arial" w:hAnsi="Arial" w:cs="Arial"/>
          <w:noProof/>
        </w:rPr>
        <w:drawing>
          <wp:inline distT="0" distB="0" distL="0" distR="0">
            <wp:extent cx="3876675" cy="16287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a:stretch>
                      <a:fillRect/>
                    </a:stretch>
                  </pic:blipFill>
                  <pic:spPr bwMode="auto">
                    <a:xfrm>
                      <a:off x="0" y="0"/>
                      <a:ext cx="3879453" cy="1629942"/>
                    </a:xfrm>
                    <a:prstGeom prst="rect">
                      <a:avLst/>
                    </a:prstGeom>
                    <a:noFill/>
                    <a:ln w="9525">
                      <a:noFill/>
                      <a:miter lim="800000"/>
                      <a:headEnd/>
                      <a:tailEnd/>
                    </a:ln>
                  </pic:spPr>
                </pic:pic>
              </a:graphicData>
            </a:graphic>
          </wp:inline>
        </w:drawing>
      </w:r>
    </w:p>
    <w:p w:rsidR="004C10CD" w:rsidRPr="00A571FF" w:rsidRDefault="004C10CD" w:rsidP="00A571FF">
      <w:pPr>
        <w:jc w:val="center"/>
        <w:rPr>
          <w:rFonts w:ascii="Arial" w:hAnsi="Arial" w:cs="Arial"/>
        </w:rPr>
      </w:pPr>
      <w:r w:rsidRPr="00A571FF">
        <w:rPr>
          <w:rFonts w:ascii="Arial" w:hAnsi="Arial" w:cs="Arial"/>
          <w:noProof/>
        </w:rPr>
        <w:lastRenderedPageBreak/>
        <w:drawing>
          <wp:inline distT="0" distB="0" distL="0" distR="0">
            <wp:extent cx="4171950" cy="3590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srcRect/>
                    <a:stretch>
                      <a:fillRect/>
                    </a:stretch>
                  </pic:blipFill>
                  <pic:spPr bwMode="auto">
                    <a:xfrm>
                      <a:off x="0" y="0"/>
                      <a:ext cx="4171950" cy="3590925"/>
                    </a:xfrm>
                    <a:prstGeom prst="rect">
                      <a:avLst/>
                    </a:prstGeom>
                    <a:noFill/>
                    <a:ln w="9525">
                      <a:noFill/>
                      <a:miter lim="800000"/>
                      <a:headEnd/>
                      <a:tailEnd/>
                    </a:ln>
                  </pic:spPr>
                </pic:pic>
              </a:graphicData>
            </a:graphic>
          </wp:inline>
        </w:drawing>
      </w:r>
    </w:p>
    <w:p w:rsidR="004C10CD" w:rsidRPr="00A571FF" w:rsidRDefault="004C10CD" w:rsidP="004C10CD">
      <w:pPr>
        <w:rPr>
          <w:rFonts w:ascii="Arial" w:hAnsi="Arial" w:cs="Arial"/>
        </w:rPr>
      </w:pPr>
    </w:p>
    <w:p w:rsidR="004C10CD" w:rsidRDefault="004C10CD" w:rsidP="00A571FF">
      <w:pPr>
        <w:ind w:firstLine="720"/>
        <w:rPr>
          <w:rFonts w:ascii="Arial" w:hAnsi="Arial" w:cs="Arial"/>
        </w:rPr>
      </w:pPr>
      <w:r w:rsidRPr="00A571FF">
        <w:rPr>
          <w:rFonts w:ascii="Arial" w:hAnsi="Arial" w:cs="Arial"/>
          <w:noProof/>
        </w:rPr>
        <w:drawing>
          <wp:inline distT="0" distB="0" distL="0" distR="0">
            <wp:extent cx="3981450" cy="20955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3979619" cy="2094536"/>
                    </a:xfrm>
                    <a:prstGeom prst="rect">
                      <a:avLst/>
                    </a:prstGeom>
                    <a:noFill/>
                    <a:ln w="9525">
                      <a:noFill/>
                      <a:miter lim="800000"/>
                      <a:headEnd/>
                      <a:tailEnd/>
                    </a:ln>
                  </pic:spPr>
                </pic:pic>
              </a:graphicData>
            </a:graphic>
          </wp:inline>
        </w:drawing>
      </w:r>
    </w:p>
    <w:p w:rsidR="0041100D" w:rsidRPr="00A571FF" w:rsidRDefault="0041100D" w:rsidP="00A571FF">
      <w:pPr>
        <w:ind w:firstLine="720"/>
        <w:rPr>
          <w:rFonts w:ascii="Arial" w:hAnsi="Arial" w:cs="Arial"/>
        </w:rPr>
      </w:pPr>
    </w:p>
    <w:sectPr w:rsidR="0041100D" w:rsidRPr="00A571FF" w:rsidSect="00F63E6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22C4" w:rsidRDefault="00A722C4" w:rsidP="00EA2074">
      <w:pPr>
        <w:spacing w:after="0" w:line="240" w:lineRule="auto"/>
      </w:pPr>
      <w:r>
        <w:separator/>
      </w:r>
    </w:p>
  </w:endnote>
  <w:endnote w:type="continuationSeparator" w:id="1">
    <w:p w:rsidR="00A722C4" w:rsidRDefault="00A722C4" w:rsidP="00EA20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22C4" w:rsidRDefault="00A722C4" w:rsidP="00EA2074">
      <w:pPr>
        <w:spacing w:after="0" w:line="240" w:lineRule="auto"/>
      </w:pPr>
      <w:r>
        <w:separator/>
      </w:r>
    </w:p>
  </w:footnote>
  <w:footnote w:type="continuationSeparator" w:id="1">
    <w:p w:rsidR="00A722C4" w:rsidRDefault="00A722C4" w:rsidP="00EA207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B0965"/>
    <w:multiLevelType w:val="multilevel"/>
    <w:tmpl w:val="0E961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2D73361"/>
    <w:multiLevelType w:val="multilevel"/>
    <w:tmpl w:val="B8485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3F622D8"/>
    <w:multiLevelType w:val="multilevel"/>
    <w:tmpl w:val="F8543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EFB641E"/>
    <w:multiLevelType w:val="multilevel"/>
    <w:tmpl w:val="4FF60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0CD29AF"/>
    <w:multiLevelType w:val="hybridMultilevel"/>
    <w:tmpl w:val="BA2E0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6151A5"/>
    <w:multiLevelType w:val="hybridMultilevel"/>
    <w:tmpl w:val="02781A4E"/>
    <w:lvl w:ilvl="0" w:tplc="1E68FD3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3E4486"/>
    <w:multiLevelType w:val="hybridMultilevel"/>
    <w:tmpl w:val="357C4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7B3932"/>
    <w:multiLevelType w:val="hybridMultilevel"/>
    <w:tmpl w:val="C1CE7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9E0F7A"/>
    <w:multiLevelType w:val="multilevel"/>
    <w:tmpl w:val="DC704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1B10B88"/>
    <w:multiLevelType w:val="multilevel"/>
    <w:tmpl w:val="287EF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2AF20D8"/>
    <w:multiLevelType w:val="hybridMultilevel"/>
    <w:tmpl w:val="E8046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B62755"/>
    <w:multiLevelType w:val="hybridMultilevel"/>
    <w:tmpl w:val="EBB2AF84"/>
    <w:lvl w:ilvl="0" w:tplc="CCFEC278">
      <w:start w:val="1"/>
      <w:numFmt w:val="low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2">
    <w:nsid w:val="575A5048"/>
    <w:multiLevelType w:val="hybridMultilevel"/>
    <w:tmpl w:val="54C0C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824DEA"/>
    <w:multiLevelType w:val="hybridMultilevel"/>
    <w:tmpl w:val="83060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8964D27"/>
    <w:multiLevelType w:val="hybridMultilevel"/>
    <w:tmpl w:val="0F3E1B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B45D4B"/>
    <w:multiLevelType w:val="hybridMultilevel"/>
    <w:tmpl w:val="8B00F7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BB57E5A"/>
    <w:multiLevelType w:val="hybridMultilevel"/>
    <w:tmpl w:val="2FF2B5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644738"/>
    <w:multiLevelType w:val="hybridMultilevel"/>
    <w:tmpl w:val="013477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AC746F"/>
    <w:multiLevelType w:val="multilevel"/>
    <w:tmpl w:val="1F66D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EF32208"/>
    <w:multiLevelType w:val="multilevel"/>
    <w:tmpl w:val="9800D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1F640DC"/>
    <w:multiLevelType w:val="hybridMultilevel"/>
    <w:tmpl w:val="FEFA83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620718E"/>
    <w:multiLevelType w:val="multilevel"/>
    <w:tmpl w:val="41B40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9A509E1"/>
    <w:multiLevelType w:val="multilevel"/>
    <w:tmpl w:val="50600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1"/>
  </w:num>
  <w:num w:numId="3">
    <w:abstractNumId w:val="2"/>
  </w:num>
  <w:num w:numId="4">
    <w:abstractNumId w:val="18"/>
  </w:num>
  <w:num w:numId="5">
    <w:abstractNumId w:val="19"/>
  </w:num>
  <w:num w:numId="6">
    <w:abstractNumId w:val="3"/>
  </w:num>
  <w:num w:numId="7">
    <w:abstractNumId w:val="13"/>
  </w:num>
  <w:num w:numId="8">
    <w:abstractNumId w:val="6"/>
  </w:num>
  <w:num w:numId="9">
    <w:abstractNumId w:val="12"/>
  </w:num>
  <w:num w:numId="10">
    <w:abstractNumId w:val="11"/>
  </w:num>
  <w:num w:numId="11">
    <w:abstractNumId w:val="5"/>
  </w:num>
  <w:num w:numId="12">
    <w:abstractNumId w:val="4"/>
  </w:num>
  <w:num w:numId="13">
    <w:abstractNumId w:val="21"/>
  </w:num>
  <w:num w:numId="14">
    <w:abstractNumId w:val="0"/>
  </w:num>
  <w:num w:numId="15">
    <w:abstractNumId w:val="22"/>
  </w:num>
  <w:num w:numId="16">
    <w:abstractNumId w:val="9"/>
  </w:num>
  <w:num w:numId="17">
    <w:abstractNumId w:val="10"/>
  </w:num>
  <w:num w:numId="18">
    <w:abstractNumId w:val="7"/>
  </w:num>
  <w:num w:numId="19">
    <w:abstractNumId w:val="15"/>
  </w:num>
  <w:num w:numId="20">
    <w:abstractNumId w:val="14"/>
  </w:num>
  <w:num w:numId="21">
    <w:abstractNumId w:val="17"/>
  </w:num>
  <w:num w:numId="22">
    <w:abstractNumId w:val="20"/>
  </w:num>
  <w:num w:numId="2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346ADB"/>
    <w:rsid w:val="001C0704"/>
    <w:rsid w:val="002E3599"/>
    <w:rsid w:val="00346ADB"/>
    <w:rsid w:val="003618BF"/>
    <w:rsid w:val="0041100D"/>
    <w:rsid w:val="004677E4"/>
    <w:rsid w:val="004C10CD"/>
    <w:rsid w:val="004F5814"/>
    <w:rsid w:val="00806D7F"/>
    <w:rsid w:val="009871FB"/>
    <w:rsid w:val="00A0046E"/>
    <w:rsid w:val="00A571FF"/>
    <w:rsid w:val="00A722C4"/>
    <w:rsid w:val="00DE34E2"/>
    <w:rsid w:val="00EA2074"/>
    <w:rsid w:val="00F43825"/>
    <w:rsid w:val="00F63E67"/>
    <w:rsid w:val="00F777EB"/>
    <w:rsid w:val="00FA4A88"/>
    <w:rsid w:val="00FA7B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E67"/>
  </w:style>
  <w:style w:type="paragraph" w:styleId="Heading2">
    <w:name w:val="heading 2"/>
    <w:basedOn w:val="Normal"/>
    <w:link w:val="Heading2Char"/>
    <w:uiPriority w:val="9"/>
    <w:qFormat/>
    <w:rsid w:val="00346AD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46AD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46AD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46ADB"/>
    <w:rPr>
      <w:b/>
      <w:bCs/>
    </w:rPr>
  </w:style>
  <w:style w:type="character" w:styleId="Hyperlink">
    <w:name w:val="Hyperlink"/>
    <w:basedOn w:val="DefaultParagraphFont"/>
    <w:uiPriority w:val="99"/>
    <w:semiHidden/>
    <w:unhideWhenUsed/>
    <w:rsid w:val="00346ADB"/>
    <w:rPr>
      <w:color w:val="0000FF"/>
      <w:u w:val="single"/>
    </w:rPr>
  </w:style>
  <w:style w:type="paragraph" w:styleId="NormalWeb">
    <w:name w:val="Normal (Web)"/>
    <w:basedOn w:val="Normal"/>
    <w:uiPriority w:val="99"/>
    <w:semiHidden/>
    <w:unhideWhenUsed/>
    <w:rsid w:val="00346A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46AD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346AD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46ADB"/>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346A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6ADB"/>
    <w:rPr>
      <w:rFonts w:ascii="Tahoma" w:hAnsi="Tahoma" w:cs="Tahoma"/>
      <w:sz w:val="16"/>
      <w:szCs w:val="16"/>
    </w:rPr>
  </w:style>
  <w:style w:type="paragraph" w:styleId="ListParagraph">
    <w:name w:val="List Paragraph"/>
    <w:basedOn w:val="Normal"/>
    <w:uiPriority w:val="34"/>
    <w:qFormat/>
    <w:rsid w:val="00EA2074"/>
    <w:pPr>
      <w:spacing w:after="160" w:line="259" w:lineRule="auto"/>
      <w:ind w:left="720"/>
      <w:contextualSpacing/>
    </w:pPr>
    <w:rPr>
      <w:rFonts w:eastAsiaTheme="minorHAnsi"/>
      <w:lang w:val="en-IN"/>
    </w:rPr>
  </w:style>
  <w:style w:type="paragraph" w:styleId="Header">
    <w:name w:val="header"/>
    <w:basedOn w:val="Normal"/>
    <w:link w:val="HeaderChar"/>
    <w:uiPriority w:val="99"/>
    <w:semiHidden/>
    <w:unhideWhenUsed/>
    <w:rsid w:val="00EA207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A2074"/>
  </w:style>
  <w:style w:type="paragraph" w:styleId="Footer">
    <w:name w:val="footer"/>
    <w:basedOn w:val="Normal"/>
    <w:link w:val="FooterChar"/>
    <w:uiPriority w:val="99"/>
    <w:semiHidden/>
    <w:unhideWhenUsed/>
    <w:rsid w:val="00EA207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A2074"/>
  </w:style>
  <w:style w:type="paragraph" w:customStyle="1" w:styleId="Default">
    <w:name w:val="Default"/>
    <w:rsid w:val="00EA207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36320902">
      <w:bodyDiv w:val="1"/>
      <w:marLeft w:val="0"/>
      <w:marRight w:val="0"/>
      <w:marTop w:val="0"/>
      <w:marBottom w:val="0"/>
      <w:divBdr>
        <w:top w:val="none" w:sz="0" w:space="0" w:color="auto"/>
        <w:left w:val="none" w:sz="0" w:space="0" w:color="auto"/>
        <w:bottom w:val="none" w:sz="0" w:space="0" w:color="auto"/>
        <w:right w:val="none" w:sz="0" w:space="0" w:color="auto"/>
      </w:divBdr>
    </w:div>
    <w:div w:id="251669593">
      <w:bodyDiv w:val="1"/>
      <w:marLeft w:val="0"/>
      <w:marRight w:val="0"/>
      <w:marTop w:val="0"/>
      <w:marBottom w:val="0"/>
      <w:divBdr>
        <w:top w:val="none" w:sz="0" w:space="0" w:color="auto"/>
        <w:left w:val="none" w:sz="0" w:space="0" w:color="auto"/>
        <w:bottom w:val="none" w:sz="0" w:space="0" w:color="auto"/>
        <w:right w:val="none" w:sz="0" w:space="0" w:color="auto"/>
      </w:divBdr>
    </w:div>
    <w:div w:id="304815728">
      <w:bodyDiv w:val="1"/>
      <w:marLeft w:val="0"/>
      <w:marRight w:val="0"/>
      <w:marTop w:val="0"/>
      <w:marBottom w:val="0"/>
      <w:divBdr>
        <w:top w:val="none" w:sz="0" w:space="0" w:color="auto"/>
        <w:left w:val="none" w:sz="0" w:space="0" w:color="auto"/>
        <w:bottom w:val="none" w:sz="0" w:space="0" w:color="auto"/>
        <w:right w:val="none" w:sz="0" w:space="0" w:color="auto"/>
      </w:divBdr>
    </w:div>
    <w:div w:id="407770773">
      <w:bodyDiv w:val="1"/>
      <w:marLeft w:val="0"/>
      <w:marRight w:val="0"/>
      <w:marTop w:val="0"/>
      <w:marBottom w:val="0"/>
      <w:divBdr>
        <w:top w:val="none" w:sz="0" w:space="0" w:color="auto"/>
        <w:left w:val="none" w:sz="0" w:space="0" w:color="auto"/>
        <w:bottom w:val="none" w:sz="0" w:space="0" w:color="auto"/>
        <w:right w:val="none" w:sz="0" w:space="0" w:color="auto"/>
      </w:divBdr>
    </w:div>
    <w:div w:id="500706590">
      <w:bodyDiv w:val="1"/>
      <w:marLeft w:val="0"/>
      <w:marRight w:val="0"/>
      <w:marTop w:val="0"/>
      <w:marBottom w:val="0"/>
      <w:divBdr>
        <w:top w:val="none" w:sz="0" w:space="0" w:color="auto"/>
        <w:left w:val="none" w:sz="0" w:space="0" w:color="auto"/>
        <w:bottom w:val="none" w:sz="0" w:space="0" w:color="auto"/>
        <w:right w:val="none" w:sz="0" w:space="0" w:color="auto"/>
      </w:divBdr>
    </w:div>
    <w:div w:id="580523491">
      <w:bodyDiv w:val="1"/>
      <w:marLeft w:val="0"/>
      <w:marRight w:val="0"/>
      <w:marTop w:val="0"/>
      <w:marBottom w:val="0"/>
      <w:divBdr>
        <w:top w:val="none" w:sz="0" w:space="0" w:color="auto"/>
        <w:left w:val="none" w:sz="0" w:space="0" w:color="auto"/>
        <w:bottom w:val="none" w:sz="0" w:space="0" w:color="auto"/>
        <w:right w:val="none" w:sz="0" w:space="0" w:color="auto"/>
      </w:divBdr>
    </w:div>
    <w:div w:id="758451721">
      <w:bodyDiv w:val="1"/>
      <w:marLeft w:val="0"/>
      <w:marRight w:val="0"/>
      <w:marTop w:val="0"/>
      <w:marBottom w:val="0"/>
      <w:divBdr>
        <w:top w:val="none" w:sz="0" w:space="0" w:color="auto"/>
        <w:left w:val="none" w:sz="0" w:space="0" w:color="auto"/>
        <w:bottom w:val="none" w:sz="0" w:space="0" w:color="auto"/>
        <w:right w:val="none" w:sz="0" w:space="0" w:color="auto"/>
      </w:divBdr>
    </w:div>
    <w:div w:id="819275836">
      <w:bodyDiv w:val="1"/>
      <w:marLeft w:val="0"/>
      <w:marRight w:val="0"/>
      <w:marTop w:val="0"/>
      <w:marBottom w:val="0"/>
      <w:divBdr>
        <w:top w:val="none" w:sz="0" w:space="0" w:color="auto"/>
        <w:left w:val="none" w:sz="0" w:space="0" w:color="auto"/>
        <w:bottom w:val="none" w:sz="0" w:space="0" w:color="auto"/>
        <w:right w:val="none" w:sz="0" w:space="0" w:color="auto"/>
      </w:divBdr>
    </w:div>
    <w:div w:id="853421004">
      <w:bodyDiv w:val="1"/>
      <w:marLeft w:val="0"/>
      <w:marRight w:val="0"/>
      <w:marTop w:val="0"/>
      <w:marBottom w:val="0"/>
      <w:divBdr>
        <w:top w:val="none" w:sz="0" w:space="0" w:color="auto"/>
        <w:left w:val="none" w:sz="0" w:space="0" w:color="auto"/>
        <w:bottom w:val="none" w:sz="0" w:space="0" w:color="auto"/>
        <w:right w:val="none" w:sz="0" w:space="0" w:color="auto"/>
      </w:divBdr>
    </w:div>
    <w:div w:id="921568169">
      <w:bodyDiv w:val="1"/>
      <w:marLeft w:val="0"/>
      <w:marRight w:val="0"/>
      <w:marTop w:val="0"/>
      <w:marBottom w:val="0"/>
      <w:divBdr>
        <w:top w:val="none" w:sz="0" w:space="0" w:color="auto"/>
        <w:left w:val="none" w:sz="0" w:space="0" w:color="auto"/>
        <w:bottom w:val="none" w:sz="0" w:space="0" w:color="auto"/>
        <w:right w:val="none" w:sz="0" w:space="0" w:color="auto"/>
      </w:divBdr>
    </w:div>
    <w:div w:id="1123499286">
      <w:bodyDiv w:val="1"/>
      <w:marLeft w:val="0"/>
      <w:marRight w:val="0"/>
      <w:marTop w:val="0"/>
      <w:marBottom w:val="0"/>
      <w:divBdr>
        <w:top w:val="none" w:sz="0" w:space="0" w:color="auto"/>
        <w:left w:val="none" w:sz="0" w:space="0" w:color="auto"/>
        <w:bottom w:val="none" w:sz="0" w:space="0" w:color="auto"/>
        <w:right w:val="none" w:sz="0" w:space="0" w:color="auto"/>
      </w:divBdr>
    </w:div>
    <w:div w:id="1154567936">
      <w:bodyDiv w:val="1"/>
      <w:marLeft w:val="0"/>
      <w:marRight w:val="0"/>
      <w:marTop w:val="0"/>
      <w:marBottom w:val="0"/>
      <w:divBdr>
        <w:top w:val="none" w:sz="0" w:space="0" w:color="auto"/>
        <w:left w:val="none" w:sz="0" w:space="0" w:color="auto"/>
        <w:bottom w:val="none" w:sz="0" w:space="0" w:color="auto"/>
        <w:right w:val="none" w:sz="0" w:space="0" w:color="auto"/>
      </w:divBdr>
    </w:div>
    <w:div w:id="1163929872">
      <w:bodyDiv w:val="1"/>
      <w:marLeft w:val="0"/>
      <w:marRight w:val="0"/>
      <w:marTop w:val="0"/>
      <w:marBottom w:val="0"/>
      <w:divBdr>
        <w:top w:val="none" w:sz="0" w:space="0" w:color="auto"/>
        <w:left w:val="none" w:sz="0" w:space="0" w:color="auto"/>
        <w:bottom w:val="none" w:sz="0" w:space="0" w:color="auto"/>
        <w:right w:val="none" w:sz="0" w:space="0" w:color="auto"/>
      </w:divBdr>
    </w:div>
    <w:div w:id="1223061392">
      <w:bodyDiv w:val="1"/>
      <w:marLeft w:val="0"/>
      <w:marRight w:val="0"/>
      <w:marTop w:val="0"/>
      <w:marBottom w:val="0"/>
      <w:divBdr>
        <w:top w:val="none" w:sz="0" w:space="0" w:color="auto"/>
        <w:left w:val="none" w:sz="0" w:space="0" w:color="auto"/>
        <w:bottom w:val="none" w:sz="0" w:space="0" w:color="auto"/>
        <w:right w:val="none" w:sz="0" w:space="0" w:color="auto"/>
      </w:divBdr>
    </w:div>
    <w:div w:id="1243376229">
      <w:bodyDiv w:val="1"/>
      <w:marLeft w:val="0"/>
      <w:marRight w:val="0"/>
      <w:marTop w:val="0"/>
      <w:marBottom w:val="0"/>
      <w:divBdr>
        <w:top w:val="none" w:sz="0" w:space="0" w:color="auto"/>
        <w:left w:val="none" w:sz="0" w:space="0" w:color="auto"/>
        <w:bottom w:val="none" w:sz="0" w:space="0" w:color="auto"/>
        <w:right w:val="none" w:sz="0" w:space="0" w:color="auto"/>
      </w:divBdr>
    </w:div>
    <w:div w:id="1426071415">
      <w:bodyDiv w:val="1"/>
      <w:marLeft w:val="0"/>
      <w:marRight w:val="0"/>
      <w:marTop w:val="0"/>
      <w:marBottom w:val="0"/>
      <w:divBdr>
        <w:top w:val="none" w:sz="0" w:space="0" w:color="auto"/>
        <w:left w:val="none" w:sz="0" w:space="0" w:color="auto"/>
        <w:bottom w:val="none" w:sz="0" w:space="0" w:color="auto"/>
        <w:right w:val="none" w:sz="0" w:space="0" w:color="auto"/>
      </w:divBdr>
    </w:div>
    <w:div w:id="1542546932">
      <w:bodyDiv w:val="1"/>
      <w:marLeft w:val="0"/>
      <w:marRight w:val="0"/>
      <w:marTop w:val="0"/>
      <w:marBottom w:val="0"/>
      <w:divBdr>
        <w:top w:val="none" w:sz="0" w:space="0" w:color="auto"/>
        <w:left w:val="none" w:sz="0" w:space="0" w:color="auto"/>
        <w:bottom w:val="none" w:sz="0" w:space="0" w:color="auto"/>
        <w:right w:val="none" w:sz="0" w:space="0" w:color="auto"/>
      </w:divBdr>
    </w:div>
    <w:div w:id="1597978902">
      <w:bodyDiv w:val="1"/>
      <w:marLeft w:val="0"/>
      <w:marRight w:val="0"/>
      <w:marTop w:val="0"/>
      <w:marBottom w:val="0"/>
      <w:divBdr>
        <w:top w:val="none" w:sz="0" w:space="0" w:color="auto"/>
        <w:left w:val="none" w:sz="0" w:space="0" w:color="auto"/>
        <w:bottom w:val="none" w:sz="0" w:space="0" w:color="auto"/>
        <w:right w:val="none" w:sz="0" w:space="0" w:color="auto"/>
      </w:divBdr>
    </w:div>
    <w:div w:id="1777630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cunasystems.com/knowledge-base/force-measurement-glossary/" TargetMode="External"/><Relationship Id="rId13" Type="http://schemas.openxmlformats.org/officeDocument/2006/relationships/hyperlink" Target="https://tacunasystems.com/knowledge-base/an-overview-of-load-cells/" TargetMode="External"/><Relationship Id="rId18" Type="http://schemas.openxmlformats.org/officeDocument/2006/relationships/hyperlink" Target="https://tacunasystems.com/knowledge-base/force-measurement-tips/force-measurement-glossary/" TargetMode="External"/><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tacunasystems.com/knowledge-base/the-piezoelectric-effects-and-its-applications/" TargetMode="External"/><Relationship Id="rId34" Type="http://schemas.openxmlformats.org/officeDocument/2006/relationships/image" Target="media/image14.png"/><Relationship Id="rId7" Type="http://schemas.openxmlformats.org/officeDocument/2006/relationships/hyperlink" Target="https://tacunasystems.com/product-category/load-cells/" TargetMode="External"/><Relationship Id="rId12" Type="http://schemas.openxmlformats.org/officeDocument/2006/relationships/hyperlink" Target="https://tacunasystems.com/knowledge-base/an-overview-of-load-cells/"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hyperlink" Target="https://circuitglobe.com/wp-content/uploads/2018/01/a.c.tachometer-rectifier-type.jpg" TargetMode="External"/><Relationship Id="rId38"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s://tacunasystems.com/knowledge-base/force-measuement-tips/force-measurement-glossary/" TargetMode="External"/><Relationship Id="rId20" Type="http://schemas.openxmlformats.org/officeDocument/2006/relationships/image" Target="media/image5.png"/><Relationship Id="rId29" Type="http://schemas.openxmlformats.org/officeDocument/2006/relationships/hyperlink" Target="https://circuitglobe.com/voltmeter.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acunasystems.com/knowledge-base/an-overview-of-load-cells/" TargetMode="External"/><Relationship Id="rId24" Type="http://schemas.openxmlformats.org/officeDocument/2006/relationships/image" Target="media/image6.png"/><Relationship Id="rId32" Type="http://schemas.openxmlformats.org/officeDocument/2006/relationships/image" Target="media/image13.jpeg"/><Relationship Id="rId37" Type="http://schemas.openxmlformats.org/officeDocument/2006/relationships/image" Target="media/image17.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tacunasystems.com/knowledge-base/force-measurement-tips/force-measurement-glossary/" TargetMode="External"/><Relationship Id="rId28" Type="http://schemas.openxmlformats.org/officeDocument/2006/relationships/image" Target="media/image10.jpeg"/><Relationship Id="rId36" Type="http://schemas.openxmlformats.org/officeDocument/2006/relationships/image" Target="media/image16.png"/><Relationship Id="rId10" Type="http://schemas.openxmlformats.org/officeDocument/2006/relationships/hyperlink" Target="https://tacunasystems.com/knowledge-base/an-overview-of-load-cells/" TargetMode="External"/><Relationship Id="rId19" Type="http://schemas.openxmlformats.org/officeDocument/2006/relationships/image" Target="media/image4.png"/><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tacunasystems.com/knowledge-base/an-overview-of-load-cells/" TargetMode="External"/><Relationship Id="rId14" Type="http://schemas.openxmlformats.org/officeDocument/2006/relationships/image" Target="media/image1.png"/><Relationship Id="rId22" Type="http://schemas.openxmlformats.org/officeDocument/2006/relationships/hyperlink" Target="https://tacunasystems.com/knowledge-base/force-measurement-tips/force-measurement-glossary/" TargetMode="External"/><Relationship Id="rId27" Type="http://schemas.openxmlformats.org/officeDocument/2006/relationships/image" Target="media/image9.png"/><Relationship Id="rId30" Type="http://schemas.openxmlformats.org/officeDocument/2006/relationships/image" Target="media/image11.jpeg"/><Relationship Id="rId35"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17</Pages>
  <Words>3942</Words>
  <Characters>22472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Anitha</dc:creator>
  <cp:keywords/>
  <dc:description/>
  <cp:lastModifiedBy>Anitha</cp:lastModifiedBy>
  <cp:revision>10</cp:revision>
  <cp:lastPrinted>2023-07-31T04:30:00Z</cp:lastPrinted>
  <dcterms:created xsi:type="dcterms:W3CDTF">2023-02-03T07:12:00Z</dcterms:created>
  <dcterms:modified xsi:type="dcterms:W3CDTF">2024-01-11T03:54:00Z</dcterms:modified>
</cp:coreProperties>
</file>